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حزم
</w:t>
      </w:r>
    </w:p>
    <w:p>
      <w:pPr>
        <w:jc w:val="start"/>
        <w:bidi/>
      </w:pPr>
      <w:r>
        <w:rPr>
          <w:rFonts w:ascii="arial" w:hAnsi="arial" w:eastAsia="arial" w:cs="arial"/>
          <w:sz w:val="28"/>
          <w:szCs w:val="28"/>
          <w:b w:val="1"/>
          <w:bCs w:val="1"/>
          <w:rtl/>
        </w:rPr>
        <w:t xml:space="preserve">معمر بن حزم
</w:t>
      </w:r>
    </w:p>
    <w:p>
      <w:pPr/>
      <w:r>
        <w:rPr/>
        <w:t xml:space="preserve">معمر بن حزم (ع س) معمر بن حزم بن زيد بن لوذان بن عمرو بن عبد بن عوف بن غنم بن مالك بن النجار الأنصاري الخزرجي النجاري، جد أبي طوالة. وهو أخو عمرو بن حزم، قاله محمد ابن سعد كاتب الواقدي.</w:t>
      </w:r>
    </w:p>
    <w:p/>
    <w:p>
      <w:pPr/>
      <w:r>
        <w:rPr/>
        <w:t xml:space="preserve">شهد بيعة الرضوان وما بعدها، وهو أحد العشرة الذين بعثهم عمر بن الخطاب مع أبي موسى إلى البصرة.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226)/(دار الفكر - بيروت،1989،ط 1،ج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حزم
</w:t>
      </w:r>
    </w:p>
    <w:p>
      <w:pPr/>
      <w:r>
        <w:rPr/>
        <w:t xml:space="preserve">معمر بن حزم بن يزيد بن لوذان بن عمرو بن عبد عوف بن غنم بن مالك بن النجار الأنصاري.</w:t>
      </w:r>
    </w:p>
    <w:p/>
    <w:p>
      <w:pPr/>
      <w:r>
        <w:rPr/>
        <w:t xml:space="preserve">جد أبي طوالة عبد الله بن عبد الرحمن بن حزم قاضي المدينة. قالوا: وهو أخو عمرو بن حزم الصحابي المشهور، وهو أحد العشرة الذين بعضهم عمر مع أبي موسى إلى البصرة.</w:t>
      </w:r>
    </w:p>
    <w:p/>
    <w:p>
      <w:pPr/>
      <w:r>
        <w:rPr/>
        <w:t xml:space="preserve">وقال ابن السكن: له صحبة، ولأخويه عمر وعمارة، ولا رواية لمعمر هذا.</w:t>
      </w:r>
    </w:p>
    <w:p/>
    <w:p>
      <w:pPr/>
      <w:r>
        <w:rPr/>
        <w:t xml:space="preserve">وذكر ابن سعد أنه شهد بيعة الرضوان وما بعدها، ونقل ذلك البغوي عن محمد بن سعد، وقال: أحسبه أصغر من عمرو بن حزم.</w:t>
      </w:r>
    </w:p>
    <w:p>
      <w:pPr>
        <w:jc w:val="start"/>
        <w:bidi/>
      </w:pPr>
      <w:r>
        <w:rPr>
          <w:sz w:val="24"/>
          <w:szCs w:val="24"/>
          <w:b w:val="1"/>
          <w:bCs w:val="1"/>
          <w:rtl/>
        </w:rPr>
        <w:t xml:space="preserve">
الإصابة في تمييز الصحابة،(دار الكتب العلمية - بيروت،1995،ط 1،ج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2026-09-21T07:19:01+03:00</dcterms:created>
  <dcterms:modified xsi:type="dcterms:W3CDTF">2026-09-21T07:19:01+03:00</dcterms:modified>
</cp:coreProperties>
</file>

<file path=docProps/custom.xml><?xml version="1.0" encoding="utf-8"?>
<Properties xmlns="http://schemas.openxmlformats.org/officeDocument/2006/custom-properties" xmlns:vt="http://schemas.openxmlformats.org/officeDocument/2006/docPropsVTypes"/>
</file>