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قيس
</w:t>
      </w:r>
    </w:p>
    <w:p>
      <w:pPr/>
      <w:r>
        <w:rPr/>
        <w:t xml:space="preserve">معديكرب بن قيس (س) معديكرب بن قيس. يعرف بالأشعث الكندي، وقد تقدم ذكره في الأشعث مستوفى، وفي ذكر أخيه: سيف.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219)/(دار الفكر - بيروت،1989،ط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قيس الكندي
</w:t>
      </w:r>
    </w:p>
    <w:p>
      <w:pPr/>
      <w:r>
        <w:rPr/>
        <w:t xml:space="preserve">معديكرب بن قيس الكندي يقال: إن اسمه الأشعث، والأشعث لقب.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2026-09-21T22:18:33+03:00</dcterms:created>
  <dcterms:modified xsi:type="dcterms:W3CDTF">2026-09-21T22:18:33+03:00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