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معديكرب بن شراحيل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 بن شراحيل
</w:t>
      </w:r>
    </w:p>
    <w:p>
      <w:pPr/>
      <w:r>
        <w:rPr/>
        <w:t xml:space="preserve">معديكرب بن شراحيل معديكرب بن شراحيل بن الشيطان بن خديج بن أمري القيس بن الحارث بن معاوية الكندي.</w:t>
      </w:r>
    </w:p>
    <w:p/>
    <w:p>
      <w:pPr/>
      <w:r>
        <w:rPr/>
        <w:t xml:space="preserve">وفد على النبي صلى الله عليه وسلم. 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1153)/(دار الكتب العلمية - بيروت،1994،ط 1،ج 5،ص 219)/(دار الفكر - بيروت،1989،ط 1،ج 4،ص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
</w:t>
      </w:r>
    </w:p>
    <w:p>
      <w:pPr/>
      <w:r>
        <w:rPr/>
        <w:t xml:space="preserve">معديكرب بن شراحيل بن شيطان بن خديج بن امرئ القيس بن الحارث بن معاوية الكندي.</w:t>
      </w:r>
    </w:p>
    <w:p/>
    <w:p>
      <w:pPr/>
      <w:r>
        <w:rPr/>
        <w:t xml:space="preserve">قال ابن الكلبي: وفد على النبي صلى الله عليه وآله وسلم، فإن كان محفوظ فهو عم الذي قبله بترجمة، لكن لم أر الأول في الجمهرة.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2026-09-22T20:09:50+03:00</dcterms:created>
  <dcterms:modified xsi:type="dcterms:W3CDTF">2026-09-22T20:09:50+03:00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