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التميمي
</w:t>
      </w:r>
    </w:p>
    <w:p>
      <w:pPr>
        <w:jc w:val="start"/>
        <w:bidi/>
      </w:pPr>
      <w:r>
        <w:rPr>
          <w:rFonts w:ascii="arial" w:hAnsi="arial" w:eastAsia="arial" w:cs="arial"/>
          <w:sz w:val="28"/>
          <w:szCs w:val="28"/>
          <w:b w:val="1"/>
          <w:bCs w:val="1"/>
          <w:rtl/>
        </w:rPr>
        <w:t xml:space="preserve">معاذ التميمي
</w:t>
      </w:r>
    </w:p>
    <w:p>
      <w:pPr/>
      <w:r>
        <w:rPr/>
        <w:t xml:space="preserve">معاذ التميمي معاذ التميمي.</w:t>
      </w:r>
    </w:p>
    <w:p/>
    <w:p>
      <w:pPr/>
      <w:r>
        <w:rPr/>
        <w:t xml:space="preserve">روى السائب بن يزيد، عن رجل من بني تميم اسمه معاذ:، أنه أتى النبي صلى الله عليه وسلم وقد ظاهر بين درعين.</w:t>
      </w:r>
    </w:p>
    <w:p/>
    <w:p>
      <w:pPr/>
      <w:r>
        <w:rPr/>
        <w:t xml:space="preserve">قاله أبو علي الغساني.</w:t>
      </w:r>
    </w:p>
    <w:p>
      <w:pPr>
        <w:jc w:val="start"/>
        <w:bidi/>
      </w:pPr>
      <w:r>
        <w:rPr>
          <w:sz w:val="24"/>
          <w:szCs w:val="24"/>
          <w:b w:val="1"/>
          <w:bCs w:val="1"/>
          <w:rtl/>
        </w:rPr>
        <w:t xml:space="preserve">
أسد الغابة في معرفة الصحابة،(دار ابن حزم - بيروت،2012،ط 1،ج 1،ص 1139)/(دار الكتب العلمية - بيروت،1994،ط 1،ج 5،ص 186)/(دار الفكر - بيروت،1989،ط 1،ج 4،ص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التميمي
</w:t>
      </w:r>
    </w:p>
    <w:p>
      <w:pPr/>
      <w:r>
        <w:rPr/>
        <w:t xml:space="preserve">معاذ التميمي ذكره صاحب الوحدان. وذكر بسنده عن السائب ابن يزيد، عن رجل من بني تميم يقال له معاذ أن رسول الله صلى الله عليه وسلم ظاهر يوم الحديبية بين درعين.</w:t>
      </w:r>
    </w:p>
    <w:p>
      <w:pPr>
        <w:jc w:val="start"/>
        <w:bidi/>
      </w:pPr>
      <w:r>
        <w:rPr>
          <w:sz w:val="24"/>
          <w:szCs w:val="24"/>
          <w:b w:val="1"/>
          <w:bCs w:val="1"/>
          <w:rtl/>
        </w:rPr>
        <w:t xml:space="preserve">
الاستيعاب في معرفة الأصحاب،(دار الجيل - بيروت،1992،ط 1،ج 3،ص 1412)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التيمي
</w:t>
      </w:r>
    </w:p>
    <w:p>
      <w:pPr/>
      <w:r>
        <w:rPr/>
        <w:t xml:space="preserve">معاذٌ التيمي </w:t>
      </w:r>
    </w:p>
    <w:p/>
    <w:p>
      <w:pPr/>
      <w:r>
        <w:rPr/>
        <w:t xml:space="preserve">حدثنا عبد الله بن أحمد بن حنبل، نا سويد بن سعيد، نا سفيان، عن يزيد بن خصيفة، عن السائب بن يزيد، عن رجل من بني تيم يقال له: معاذٌ أن رسول الله صلى الله عليه وسلم «ظاهر يوم أحد بين درعين»</w:t>
      </w:r>
    </w:p>
    <w:p/>
    <w:p>
      <w:pPr/>
      <w:r>
        <w:rPr/>
        <w:t xml:space="preserve">حدثنا بشر بن موسى، نا الحميدي، نا سفيان، نا حميدٌ الأعرج، عن محمد بن إبراهيم بن الحارث، عن رجل من قومه يقال له معاذٌ أو ابن معاذ قال: أنزل رسول الله صلى الله عليه وسلم الناس منازلهم وعلمهم مناسكهم قال: وفتح الله عز جل أسماعنا فكنا نسمع ونحن في رحالنا ومما علمنا أن قال: «إذا رميتم فارموا بمثل حصى الخذف» قال ابن قانع: والصحيح معاذٌ</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2026-07-28T21:25:19+03:00</dcterms:created>
  <dcterms:modified xsi:type="dcterms:W3CDTF">2026-07-28T21:25:19+03:00</dcterms:modified>
</cp:coreProperties>
</file>

<file path=docProps/custom.xml><?xml version="1.0" encoding="utf-8"?>
<Properties xmlns="http://schemas.openxmlformats.org/officeDocument/2006/custom-properties" xmlns:vt="http://schemas.openxmlformats.org/officeDocument/2006/docPropsVTypes"/>
</file>