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أنس
</w:t>
      </w:r>
    </w:p>
    <w:p>
      <w:pPr>
        <w:jc w:val="start"/>
        <w:bidi/>
      </w:pPr>
      <w:r>
        <w:rPr>
          <w:rFonts w:ascii="arial" w:hAnsi="arial" w:eastAsia="arial" w:cs="arial"/>
          <w:sz w:val="28"/>
          <w:szCs w:val="28"/>
          <w:b w:val="1"/>
          <w:bCs w:val="1"/>
          <w:rtl/>
        </w:rPr>
        <w:t xml:space="preserve">معاذ بن أنس
</w:t>
      </w:r>
    </w:p>
    <w:p>
      <w:pPr/>
      <w:r>
        <w:rPr/>
        <w:t xml:space="preserve">معاذ بن أنس (ب ع س) معاذ بن أنس الجهني، والد سهل.</w:t>
      </w:r>
    </w:p>
    <w:p/>
    <w:p>
      <w:pPr/>
      <w:r>
        <w:rPr/>
        <w:t xml:space="preserve">سكن مصر، روى عنه ابنه سهل، وله نسخة كبيرة عند ابنه سهل، أورد منها أحمد بن حنبل في مسنده، وأبو داود، والنسائي، وأبو عيسى، وابن ماجة، والأئمة بعدهم في كتبهم.</w:t>
      </w:r>
    </w:p>
    <w:p/>
    <w:p>
      <w:pPr/>
      <w:r>
        <w:rPr/>
        <w:t xml:space="preserve">أخبرنا إبراهيم بن محمد، وإسماعيل بن علي وغيرهما، قالوا: بإسنادهم عن أبي عيسى الترمذي قال: حدثنا عباس الدوري، حدثنا عبد الله بن يزيد المقرئ، حدثنا سعيد بن أبي أيوب، عن أبي مرحوم عبد الرحيم بن ميمون، عن سهل بن معاذ بن أنس الجهني، عن أبيه: أن رسول الله صلى الله عليه وسلم قال: «من ترك اللباس تواضعا، وهو يقدر عليه، دعاه الله يوم القيامة على رءوس الخلائق، حتى يخيره من أي حلل الإيمان شاء يلبسها».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1138)/(دار الكتب العلمية - بيروت،1994،ط 1،ج 5،ص 186)/(دار الفكر - بيروت،1989،ط 1،ج 4،ص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w:t>
      </w:r>
    </w:p>
    <w:p>
      <w:pPr/>
      <w:r>
        <w:rPr/>
        <w:t xml:space="preserve">معاذ بن أنس الجهني، حليف الأنصار.</w:t>
      </w:r>
    </w:p>
    <w:p/>
    <w:p>
      <w:pPr/>
      <w:r>
        <w:rPr/>
        <w:t xml:space="preserve">قال أبو سعيد بن يونس: صحابي كان بمصر والشام قد ذكر فيهما.</w:t>
      </w:r>
    </w:p>
    <w:p/>
    <w:p>
      <w:pPr/>
      <w:r>
        <w:rPr/>
        <w:t xml:space="preserve">روى عن النبي صلى الله عليه وآله وسلم أحاديث، وله رواية عن أبي الدرداء، وكعب الأحبار.</w:t>
      </w:r>
    </w:p>
    <w:p/>
    <w:p>
      <w:pPr/>
      <w:r>
        <w:rPr/>
        <w:t xml:space="preserve">روى عنه ابنه سهل بن معاذ وحده.</w:t>
      </w:r>
    </w:p>
    <w:p/>
    <w:p>
      <w:pPr/>
      <w:r>
        <w:rPr/>
        <w:t xml:space="preserve">وذكر أبو أحمد العسكري ما يدل على أنه بقي إلى خلافة عبد الملك بن مروان، وكأنه أشار إلى ما أخرج البغوي من طريق فروة بن مجاهد، عن سهل بن معاذ، قال: غزوت مع أبي الصائفة في زمن عبد الملك وعلينا عبد الله بن عبد الملك، فقام أبي في الناس... فذكر قصة فيها أنه غزا مع النبي صلى الله عليه وآله وسلم.</w:t>
      </w:r>
    </w:p>
    <w:p>
      <w:pPr>
        <w:jc w:val="start"/>
        <w:bidi/>
      </w:pPr>
      <w:r>
        <w:rPr>
          <w:sz w:val="24"/>
          <w:szCs w:val="24"/>
          <w:b w:val="1"/>
          <w:bCs w:val="1"/>
          <w:rtl/>
        </w:rPr>
        <w:t xml:space="preserve">
الإصابة في تمييز الصحابة،(دار الكتب العلمية - بيروت،1995،ط 1،ج 6،ص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الجهني
</w:t>
      </w:r>
    </w:p>
    <w:p>
      <w:pPr/>
      <w:r>
        <w:rPr/>
        <w:t xml:space="preserve">الجهني معاذ بن أنس الجهني، معدود في أهل مصر، وهو والد سهل بن معاذ، وسهل بن معاذ لين الحديث، إلا أنها أحاديث حسان في الرغائب والفضائل.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معدود في أهل مصر، وهو والد سهل بن معاذ، وسهل بن معاذ لين الحديث، إلا أن أحاديثه حسان في الرغائب والفضائل</w:t>
      </w:r>
    </w:p>
    <w:p>
      <w:pPr>
        <w:jc w:val="start"/>
        <w:bidi/>
      </w:pPr>
      <w:r>
        <w:rPr>
          <w:sz w:val="24"/>
          <w:szCs w:val="24"/>
          <w:b w:val="1"/>
          <w:bCs w:val="1"/>
          <w:rtl/>
        </w:rPr>
        <w:t xml:space="preserve">
الاستيعاب في معرفة الأصحاب،(دار الجيل - بيروت،1992،ط 1،ج 3،ص 1402)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صحب النبي - صلى الله عليه وسلم - وروى عنه أحاديث وسكن مصر. وهو أبو سهل بن معاذ الذي روى عنه زبان بن فائد وغيره من الشاميين والمصريين.</w:t>
      </w:r>
    </w:p>
    <w:p>
      <w:pPr>
        <w:jc w:val="start"/>
        <w:bidi/>
      </w:pPr>
      <w:r>
        <w:rPr>
          <w:sz w:val="24"/>
          <w:szCs w:val="24"/>
          <w:b w:val="1"/>
          <w:bCs w:val="1"/>
          <w:rtl/>
        </w:rPr>
        <w:t xml:space="preserve">
الطبقات الكبرى،(دار الكتب العلمية - بيروت،1990،ط 1،ج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w:t>
      </w:r>
    </w:p>
    <w:p/>
    <w:p>
      <w:pPr/>
      <w:r>
        <w:rPr/>
        <w:t xml:space="preserve">روى عنه ابنه سهل.</w:t>
      </w:r>
    </w:p>
    <w:p/>
    <w:p>
      <w:pPr/>
      <w:r>
        <w:rPr/>
        <w:t xml:space="preserve">له صحبةٌ.</w:t>
      </w:r>
    </w:p>
    <w:p/>
    <w:p>
      <w:pPr/>
      <w:r>
        <w:rPr/>
        <w:t xml:space="preserve">روى عنه أهل مصر.</w:t>
      </w:r>
    </w:p>
    <w:p/>
    <w:p>
      <w:pPr/>
      <w:r>
        <w:rPr/>
        <w:t xml:space="preserve">حدثنا إسحاق، ما لا أحصي، عن المقرئ، أنه أخبرهم، عن سعيد بن أبي أيوب، أنه حدثهم، قال: حدثني أبو مرحوم، عن سهل بن معاذ بن أنس، عن أبيه، عن النبي صلى الله عليه وسلم، قال: من أكل طعاماً، فقال: الحمد لله الذي أطعمني هذا ورزقنيه، من غير حولٍ مني ولا قوةٍ، غفر له ما تقدم من ذنبه، ومن لبس ثوباً، فقال: الحمد لله الذي كساني هذا، من غير حولٍ مني ولا قوةٍ، غفر له ما تقدم من ذنبه.’’.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w:t>
      </w:r>
    </w:p>
    <w:p/>
    <w:p>
      <w:pPr/>
      <w:r>
        <w:rPr/>
        <w:t xml:space="preserve">صحابي عنه ابنه سهيل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الأنصاري
</w:t>
      </w:r>
    </w:p>
    <w:p>
      <w:pPr/>
      <w:r>
        <w:rPr/>
        <w:t xml:space="preserve">(بخ د ت ق) معاذ بن أنس الجهني الأنصاري، عداده في أهل مصر، والد سهل. </w:t>
      </w:r>
    </w:p>
    <w:p/>
    <w:p>
      <w:pPr/>
      <w:r>
        <w:rPr/>
        <w:t xml:space="preserve">كذا قاله المزي، وجهينة لا تجتمع مع الأنصار بحال، على ذلك عامة النسابين، ولكان ينبغي أن يقول كما قال العسكري: قيل: إنه جهني، وقيل: أنصاري.</w:t>
      </w:r>
    </w:p>
    <w:p/>
    <w:p>
      <w:pPr/>
      <w:r>
        <w:rPr/>
        <w:t xml:space="preserve">وفي كتاب البغوي: ثنا داود بن عمرو، ثنا إسماعيل بن عياش، حدثني أسد بن عبد الرحمن، عن فروة بن مجاهد، عن سهل بن معاذ الجهني قال: «غزوت مع أبي الصائفة زمن عبد الملك بن مروان وعلينا عبد الله بن عبد الملك، فنزلنا على حض...» الحديث.</w:t>
      </w:r>
    </w:p>
    <w:p/>
    <w:p>
      <w:pPr/>
      <w:r>
        <w:rPr/>
        <w:t xml:space="preserve">وقال أبو موسى المديني: له نسخة كبيرة عند ابنة سهل، أورد منها الأئمة في كتبهم.</w:t>
      </w:r>
    </w:p>
    <w:p/>
    <w:p>
      <w:pPr/>
      <w:r>
        <w:rPr/>
        <w:t xml:space="preserve">وقال ابن يونس: كان بمصر والشام.</w:t>
      </w:r>
    </w:p>
    <w:p/>
    <w:p>
      <w:pPr/>
      <w:r>
        <w:rPr/>
        <w:t xml:space="preserve">وفي كتاب الصحابة لأبي عبيد الله الجيزي: شهد فتح مصر، قال: أخبرني بذلك يحيى بن عثمان بن صالح، ولأهل مصر عنه شبيه بأربعين حديثا.</w:t>
      </w:r>
    </w:p>
    <w:p/>
    <w:p>
      <w:pPr/>
      <w:r>
        <w:rPr/>
        <w:t xml:space="preserve">وقال البرقي: جاء عنه نحو من خمسين حديثا من طريق أهل مصر، كلها غير حديث واحد رواه أهل الشام عنه.</w:t>
      </w:r>
    </w:p>
    <w:p/>
    <w:p>
      <w:pPr/>
      <w:r>
        <w:rPr/>
        <w:t xml:space="preserve">وذكره يعقوب بن سفيان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w:t>
      </w:r>
    </w:p>
    <w:p/>
    <w:p>
      <w:pPr/>
      <w:r>
        <w:rPr/>
        <w:t xml:space="preserve">له صحبة حديثه عند ابنه سهل بن معاذ مات بعسفان وبها قبره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w:t>
      </w:r>
    </w:p>
    <w:p/>
    <w:p>
      <w:pPr/>
      <w:r>
        <w:rPr/>
        <w:t xml:space="preserve">حدثنا بشر بن موسى، نا أبو عبد الرحمن المقرئ، نا سعيد بن أبي أيوب، عن أبي مرحوم عبد الرحيم بن ميمون، عن سهل بن معاذ بن أنس الجهني، عن أبيه قال: «نهى رسول الله صلى الله عليه وسلم عن الحبوة، والإمام يخطب»</w:t>
      </w:r>
    </w:p>
    <w:p/>
    <w:p>
      <w:pPr/>
      <w:r>
        <w:rPr/>
        <w:t xml:space="preserve">حدثنا بشر بن موسى، نا أبو عبد الرحمن، نا سعيد بن أبي أيوب، عن أبي مرحوم، عن سهل بن معاذ بن أنس، عن أبيه، قال سمعت رسول الله صلى الله عليه وسلم يقول: «من ترك اللباس وهو يقدر عليه تواضعاً دعاه الله عز وجل يوم القيامة على رءوس الخلائق حتى يحبوه من حلل الجنة يلبس أيها شاء»</w:t>
      </w:r>
    </w:p>
    <w:p/>
    <w:p>
      <w:pPr/>
      <w:r>
        <w:rPr/>
        <w:t xml:space="preserve">حدثنا أحمد بن إبراهيم بن ملحان، نا يحيى بن عبد الله بن بكير، نا ليث بن سعد، عن سهل بن معاذ، عن أبيه أن رسول الله صلى الله عليه وسلم قال: «اتخذوا هذه الدواب وايتدعوها ولا تتخذوها كراسي»</w:t>
      </w:r>
    </w:p>
    <w:p/>
    <w:p>
      <w:pPr/>
      <w:r>
        <w:rPr/>
        <w:t xml:space="preserve">حدثنا أحمد بن داود بن جابر التمار، نا داود بن رشيد، نا بقية، عن الأوزاعي قال: حدثني أسيد بن عبد الرحمن، عن فروة بن مجاهد، عن سهل بن معاذ بن أنس، عن أبيه قال: غزونا مع رسول الله صلى الله عليه وسلم غزوة كذا وكذا فضيق الناس المنازل فقطعوا الطريق فسمعت منادي رسول الله صلى الله عليه وسلم ينادي «من ضيق منزلاً أو قطع طريقاً فلا جهاد له»</w:t>
      </w:r>
    </w:p>
    <w:p/>
    <w:p>
      <w:pPr/>
      <w:r>
        <w:rPr/>
        <w:t xml:space="preserve">حدثنا عبيد بن شريك البزار، نا عبد الغفار بن داود، نا ابن لهيعة، عن خير بن نعيم، عن سهل بن معاذ، عن أبيه، عن النبي صلى الله عليه وسلم قال: «الذكر يفضل على النفقة في سبيل الله مائة ألف ضعف»</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أنس الجهني
</w:t>
      </w:r>
    </w:p>
    <w:p>
      <w:pPr/>
      <w:r>
        <w:rPr/>
        <w:t xml:space="preserve">معاذ بن أنس الجهني </w:t>
      </w:r>
    </w:p>
    <w:p/>
    <w:p>
      <w:pPr/>
      <w:r>
        <w:rPr/>
        <w:t xml:space="preserve">له صحبة نزل مصر روى عنه ابنه سهل بن معاذ بن أنس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2026-09-23T07:49:42+03:00</dcterms:created>
  <dcterms:modified xsi:type="dcterms:W3CDTF">2026-09-23T07:49:42+03:00</dcterms:modified>
</cp:coreProperties>
</file>

<file path=docProps/custom.xml><?xml version="1.0" encoding="utf-8"?>
<Properties xmlns="http://schemas.openxmlformats.org/officeDocument/2006/custom-properties" xmlns:vt="http://schemas.openxmlformats.org/officeDocument/2006/docPropsVTypes"/>
</file>