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مطرف بن خالد
</w:t>
      </w:r>
    </w:p>
    <w:p>
      <w:pPr>
        <w:jc w:val="start"/>
        <w:bidi/>
      </w:pPr>
      <w:r>
        <w:rPr>
          <w:rFonts w:ascii="arial" w:hAnsi="arial" w:eastAsia="arial" w:cs="arial"/>
          <w:sz w:val="28"/>
          <w:szCs w:val="28"/>
          <w:b w:val="1"/>
          <w:bCs w:val="1"/>
          <w:rtl/>
        </w:rPr>
        <w:t xml:space="preserve">مطرف بن خالد
</w:t>
      </w:r>
    </w:p>
    <w:p>
      <w:pPr/>
      <w:r>
        <w:rPr/>
        <w:t xml:space="preserve">مطرف بن خالد مطرف بن خالد بن نضلة الباهلي، من بني فراص بن معن.</w:t>
      </w:r>
    </w:p>
    <w:p/>
    <w:p>
      <w:pPr/>
      <w:r>
        <w:rPr/>
        <w:t xml:space="preserve">أتى النبي صلى الله عليه وسلم فكتب له كتابا.</w:t>
      </w:r>
    </w:p>
    <w:p/>
    <w:p>
      <w:pPr/>
      <w:r>
        <w:rPr/>
        <w:t xml:space="preserve">قاله أبو أحمد العسكري مختصرا.</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181)/(دار الفكر - بيروت،1989،ط 1،ج 4،ص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خالد بن نضلة الباهلي
</w:t>
      </w:r>
    </w:p>
    <w:p>
      <w:pPr/>
      <w:r>
        <w:rPr/>
        <w:t xml:space="preserve">مطرف بن خالد بن نضلة الباهلي ذكره أبو أحمد العسكري في الصحابة، وقال: أسلم، وكتب له النبي صلى الله عليه وآله وسلم كتابا.</w:t>
      </w:r>
    </w:p>
    <w:p/>
    <w:p>
      <w:pPr/>
      <w:r>
        <w:rPr/>
        <w:t xml:space="preserve">وقال الرشاطي: مطرف الكاهلي وفد على النبي صلى الله عليه وآله وسلم بعد الفتح، فكتب له كتابا فيه فرائض الصدقات، كذا ذكره بالكاف.</w:t>
      </w:r>
    </w:p>
    <w:p/>
    <w:p>
      <w:pPr/>
      <w:r>
        <w:rPr/>
        <w:t xml:space="preserve">وقال ابن شاهين: مطرف بن الكاهن الباهلي من بني فريص، ثم ساق حديثه فقال حدثنا عمرو بن مالك، أخبرني المنذر، حدثنا الحسين بن محمد بن علي، حدثنا علي بن محمد المدائني، عن أبي معشر، عن يزيد بن رومان، عن محمد بن إسحاق، عن شيوخه، قالوا: وفد مطرف بن الكاهن الباهلي أحد بني فريص على رسول الله صلى الله عليه وآله وسلم بعد الفتح، فقال: يا رسول الله، سلمنا للإسلام وشهدنا دين الله في سماواته، وأنه لا إله غيره، وصدقناك، وآمنا بكل ما قلت، فاكتب لنا كتابا.</w:t>
      </w:r>
    </w:p>
    <w:p/>
    <w:p>
      <w:pPr/>
      <w:r>
        <w:rPr/>
        <w:t xml:space="preserve">فكتب له: «من محمد رسول الله لمطرف بن الكاهن، ولمن سكن بيته من باهلة: إن من أحيا أرضا مواتا فيها مراح الأنعام فهي له، وعليه في كل ثلاثين من البقر فارض، وفي كل أربعين من الغنم عتود، وفي كل خمسين من الإبل مسنة....» الحديث، وفيه: فانصرف مطرف وهو يقول:</w:t>
      </w:r>
    </w:p>
    <w:p/>
    <w:p>
      <w:pPr>
        <w:jc w:val="center"/>
      </w:pPr>
      <w:r>
        <w:rPr>
          <w:color w:val="ff0000"/>
        </w:rPr>
        <w:t xml:space="preserve">حلفت برب الراقصات عشية</w:t>
      </w:r>
      <w:r>
        <w:rPr>
          <w:color w:val="ff0000"/>
        </w:rPr>
        <w:t xml:space="preserve">      </w:t>
      </w:r>
      <w:r>
        <w:rPr>
          <w:color w:val="ff0000"/>
        </w:rPr>
        <w:t xml:space="preserve"> على كل حرف من سديس وبازل</w:t>
      </w:r>
    </w:p>
    <w:p/>
    <w:p>
      <w:pPr/>
      <w:r>
        <w:rPr/>
        <w:t xml:space="preserve">في أبيات يمدح بها النبي صلى الله عليه وآله وسلم، وهذا مما يقوي أنه من باهلة.</w:t>
      </w:r>
    </w:p>
    <w:p/>
    <w:p>
      <w:pPr/>
      <w:r>
        <w:rPr/>
        <w:t xml:space="preserve">قال أبو عبيد البكري في معجم ما استعجم: قال يعقوب: بيشة: واد يصب من جبل تهامة، وفي بعضها لبني هلال وبعضها لسلول، وهذا يقوي أنه باهلي.</w:t>
      </w:r>
    </w:p>
    <w:p>
      <w:pPr>
        <w:jc w:val="start"/>
        <w:bidi/>
      </w:pPr>
      <w:r>
        <w:rPr>
          <w:sz w:val="24"/>
          <w:szCs w:val="24"/>
          <w:b w:val="1"/>
          <w:bCs w:val="1"/>
          <w:rtl/>
        </w:rPr>
        <w:t xml:space="preserve">
الإصابة في تمييز الصحابة،(دار الكتب العلمية - بيروت،1995،ط 1،ج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الكاهن
</w:t>
      </w:r>
    </w:p>
    <w:p>
      <w:pPr/>
      <w:r>
        <w:rPr/>
        <w:t xml:space="preserve">مطرف بن الكاهن في مطرف بن خالد.</w:t>
      </w:r>
    </w:p>
    <w:p>
      <w:pPr>
        <w:jc w:val="start"/>
        <w:bidi/>
      </w:pPr>
      <w:r>
        <w:rPr>
          <w:sz w:val="24"/>
          <w:szCs w:val="24"/>
          <w:b w:val="1"/>
          <w:bCs w:val="1"/>
          <w:rtl/>
        </w:rPr>
        <w:t xml:space="preserve">
الإصابة في تمييز الصحابة،(دار الكتب العلمية - بيروت،1995،ط 1،ج 6،ص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2026-09-23T08:53:36+03:00</dcterms:created>
  <dcterms:modified xsi:type="dcterms:W3CDTF">2026-09-23T08:53:36+03:00</dcterms:modified>
</cp:coreProperties>
</file>

<file path=docProps/custom.xml><?xml version="1.0" encoding="utf-8"?>
<Properties xmlns="http://schemas.openxmlformats.org/officeDocument/2006/custom-properties" xmlns:vt="http://schemas.openxmlformats.org/officeDocument/2006/docPropsVTypes"/>
</file>