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بهصل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بهصل
</w:t>
      </w:r>
    </w:p>
    <w:p>
      <w:pPr/>
      <w:r>
        <w:rPr/>
        <w:t xml:space="preserve">مطرف بن بهصل (ب د ع) مطرف بن بهصل بن كعب بن قشع بن دلف بن أهضم بن عبد الله بن حرماز، واسمه: الحارث بن مالك بن عمرو بن تميم. قاله ابن مندة، وأبو نعيم.</w:t>
      </w:r>
    </w:p>
    <w:p/>
    <w:p>
      <w:pPr/>
      <w:r>
        <w:rPr/>
        <w:t xml:space="preserve">وقال أبو عمر: «مطرف بن بهصل المازني، من بني مازن بن عمرو بن تميم. خبره مذكور في قصة الأعشى المازني، له صحبة، ولا تعرف له رواية». 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1136)/(دار الكتب العلمية - بيروت،1994،ط 1،ج 5،ص 180)/(دار الفكر - بيروت،1989،ط 1،ج 4،ص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بهصل
</w:t>
      </w:r>
    </w:p>
    <w:p>
      <w:pPr/>
      <w:r>
        <w:rPr/>
        <w:t xml:space="preserve">مطرف بن بهصل بن كعب بن قشع بن دلف بن هيصم بن عبد الله بن حرماز بن مالك بن مازن بن عمرو بن تميم التميمي المازني.</w:t>
      </w:r>
    </w:p>
    <w:p/>
    <w:p>
      <w:pPr/>
      <w:r>
        <w:rPr/>
        <w:t xml:space="preserve">تقدم ذكره في ترجمة الأعشى، وسيأتي في ترجمة نضلة بن بهصل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بهصل المازني من بني مازن بن عمرو بن تميم
</w:t>
      </w:r>
    </w:p>
    <w:p>
      <w:pPr/>
      <w:r>
        <w:rPr/>
        <w:t xml:space="preserve">مطرف بن بهصل المازني من بني مازن بن عمرو بن تميم  خبره مذكور في قصة أعشى بني مازن، له صحبة، ولا أعلم له رواية.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2026-09-23T12:18:26+03:00</dcterms:created>
  <dcterms:modified xsi:type="dcterms:W3CDTF">2026-09-23T12:18:26+03:00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