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مسلمة بن شيبان
</w:t>
      </w:r>
    </w:p>
    <w:p>
      <w:pPr>
        <w:jc w:val="start"/>
        <w:bidi/>
      </w:pPr>
      <w:r>
        <w:rPr>
          <w:rFonts w:ascii="arial" w:hAnsi="arial" w:eastAsia="arial" w:cs="arial"/>
          <w:sz w:val="28"/>
          <w:szCs w:val="28"/>
          <w:b w:val="1"/>
          <w:bCs w:val="1"/>
          <w:rtl/>
        </w:rPr>
        <w:t xml:space="preserve">مسلمة بن شيبان
</w:t>
      </w:r>
    </w:p>
    <w:p>
      <w:pPr/>
      <w:r>
        <w:rPr/>
        <w:t xml:space="preserve">مسلمة بن شيبان (س) مسلمة بن شيبان بن محارب بن فهر بن مالك، والد حبيب بن مسلمة.</w:t>
      </w:r>
    </w:p>
    <w:p/>
    <w:p>
      <w:pPr/>
      <w:r>
        <w:rPr/>
        <w:t xml:space="preserve">أخرجه أبو موسى بهذا النسب، وقال بإسناده عن ابن جريج، عن ابن أبي مليكة عن حبيب ابن مسلمة الفهري: أنه أتى النبي صلى الله عليه وسلم بالمدينة، فأدركه أبوه، فقال: يا نبي الله، ابني يدي ورجلي! فقال: ارجع معه، فإنه يوشك أن يهلك. قال: فهلك في تلك السنة. قلت: كذا أخرجه أبو موسى، ونسبه كما ذكرناه، وهو وهم. وقد أسقط من نسبه شيئا، والصواب ما نذكره في مسلمة بن مالك بعد هذه الترجمة إن شاء الله تعالى، وإنما ذكرناه ترجمة منفردة لئلا يظن أننا أهملناه.</w:t>
      </w:r>
    </w:p>
    <w:p>
      <w:pPr>
        <w:jc w:val="start"/>
        <w:bidi/>
      </w:pPr>
      <w:r>
        <w:rPr>
          <w:sz w:val="24"/>
          <w:szCs w:val="24"/>
          <w:b w:val="1"/>
          <w:bCs w:val="1"/>
          <w:rtl/>
        </w:rPr>
        <w:t xml:space="preserve">
أسد الغابة في معرفة الصحابة،(دار ابن حزم - بيروت،2012،ط 1،ج 1،ص 1130)/(دار الكتب العلمية - بيروت،1994،ط 1،ج 5،ص 167)/(دار الفكر - بيروت،1989،ط 1،ج 4،ص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شيبان
</w:t>
      </w:r>
    </w:p>
    <w:p>
      <w:pPr/>
      <w:r>
        <w:rPr/>
        <w:t xml:space="preserve">مسلمة بن شيبان بن محارب بن فهر.</w:t>
      </w:r>
    </w:p>
    <w:p/>
    <w:p>
      <w:pPr/>
      <w:r>
        <w:rPr/>
        <w:t xml:space="preserve">استدركه أبو موسى، وقال: هو والد حبيب بن مسلمة، وعزاه للمستغفري. والصواب أنه مسلمة بن مالك كما تقدم في القسم الأول، سقط بينه وبين شيبان ستة آباء، وهو مسلمة بن مالك بن وهب بن ثعلبة بن وائلة بن عمرو بن شيبان بن محارب.</w:t>
      </w:r>
    </w:p>
    <w:p>
      <w:pPr>
        <w:jc w:val="start"/>
        <w:bidi/>
      </w:pPr>
      <w:r>
        <w:rPr>
          <w:sz w:val="24"/>
          <w:szCs w:val="24"/>
          <w:b w:val="1"/>
          <w:bCs w:val="1"/>
          <w:rtl/>
        </w:rPr>
        <w:t xml:space="preserve">
الإصابة في تمييز الصحابة،(دار الكتب العلمية - بيروت،1995،ط 1،ج 6،ص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2026-09-21T17:22:08+03:00</dcterms:created>
  <dcterms:modified xsi:type="dcterms:W3CDTF">2026-09-21T17:22:08+03:00</dcterms:modified>
</cp:coreProperties>
</file>

<file path=docProps/custom.xml><?xml version="1.0" encoding="utf-8"?>
<Properties xmlns="http://schemas.openxmlformats.org/officeDocument/2006/custom-properties" xmlns:vt="http://schemas.openxmlformats.org/officeDocument/2006/docPropsVTypes"/>
</file>