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قيس
</w:t>
      </w:r>
    </w:p>
    <w:p>
      <w:pPr/>
      <w:r>
        <w:rPr/>
        <w:t xml:space="preserve">مسعود بن قيس (ب) مسعود بن قيس بن خلدة بن مخلد بن عامر بن زريق الأنصاري الزرقي.</w:t>
      </w:r>
    </w:p>
    <w:p/>
    <w:p>
      <w:pPr/>
      <w:r>
        <w:rPr/>
        <w:t xml:space="preserve">نسبه ابن الكلبي وقال: شهد بدرا. وأخرجه أبو عمر فقال: «مسعود بن قيس». فيه نظر:.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قيس
</w:t>
      </w:r>
    </w:p>
    <w:p>
      <w:pPr/>
      <w:r>
        <w:rPr/>
        <w:t xml:space="preserve">مسعود بن قيس بن خلدة بن مخلد الزرقي.</w:t>
      </w:r>
    </w:p>
    <w:p/>
    <w:p>
      <w:pPr/>
      <w:r>
        <w:rPr/>
        <w:t xml:space="preserve">ذكره أبو عمر فقال: شهد بدرا، كذا قال ابن الكلبي، وفيه نظر.</w:t>
      </w:r>
    </w:p>
    <w:p/>
    <w:p>
      <w:pPr/>
      <w:r>
        <w:rPr/>
        <w:t xml:space="preserve">قلت: مسعود بن سعد بن قيس إلى آخر النسب سقط ذكر أبيه، فنسب إلى جده، فأشكل أمره.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2026-07-28T05:57:53+03:00</dcterms:created>
  <dcterms:modified xsi:type="dcterms:W3CDTF">2026-07-28T05:57:53+03:00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