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مركبود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مركبود
</w:t>
      </w:r>
    </w:p>
    <w:p>
      <w:pPr/>
      <w:r>
        <w:rPr/>
        <w:t xml:space="preserve">مركبود مركبود. من أبناء الفرس بصنعاء.</w:t>
      </w:r>
    </w:p>
    <w:p/>
    <w:p>
      <w:pPr/>
      <w:r>
        <w:rPr/>
        <w:t xml:space="preserve">أسلم في حياة رسول الله صلى الله عليه وسلم. وقد ذكره بعض النقلة «من كيود» وأظنه صحفه بعض النقلة، والذي ذكرناه هو الصواب.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1118)/(دار الكتب العلمية - بيروت،1994،ط 1،ج 5،ص 138)/(دار الفكر - بيروت،1989،ط 1،ج 4،ص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مركبود الفارسي
</w:t>
      </w:r>
    </w:p>
    <w:p>
      <w:pPr/>
      <w:r>
        <w:rPr/>
        <w:t xml:space="preserve">مركبود الفارسي أسلم في حياة النبي صلى الله عليه وآله وسلم مع من أسلم من أهل اليمن.</w:t>
      </w:r>
    </w:p>
    <w:p/>
    <w:p>
      <w:pPr/>
      <w:r>
        <w:rPr/>
        <w:t xml:space="preserve">ذكره الواقدي، والطبري، وأن ابنه عطاء كان من أول من جمع القرآن باليمن، واستدركه ابن فتحون، وسيأتي ذكره في النعمان بن بزرج.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2026-09-22T03:15:24+03:00</dcterms:created>
  <dcterms:modified xsi:type="dcterms:W3CDTF">2026-09-22T03:15:24+03:00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