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
</w:t>
      </w:r>
    </w:p>
    <w:p>
      <w:pPr/>
      <w:r>
        <w:rPr/>
        <w:t xml:space="preserve">مرداس (د ع س) مرداس- أو: ابن مرداس- من أهل الشجرة.</w:t>
      </w:r>
    </w:p>
    <w:p/>
    <w:p>
      <w:pPr/>
      <w:r>
        <w:rPr/>
        <w:t xml:space="preserve">له ذكر في حديث راشد بن سيار، مولى عبد الله بن أبي أوفى أنه قال: أشهد على خمسة ممن بايع تحت الشجرة، منهم: مرداس- أو: ابن مرداس- أنهم كانوا يصلون قبل المغرب.</w:t>
      </w:r>
    </w:p>
    <w:p/>
    <w:p>
      <w:pPr/>
      <w:r>
        <w:rPr/>
        <w:t xml:space="preserve">أخرجه ابن منده، وأبو نعيم، وأبو موسى. وقد أخرجه ابن منده، فلا وجه لاستدراكه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1117)/(دار الكتب العلمية - بيروت،1994،ط 1،ج 5،ص 137)/(دار الفكر - بيروت،1989،ط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أو ابن مرداس
</w:t>
      </w:r>
    </w:p>
    <w:p>
      <w:pPr/>
      <w:r>
        <w:rPr/>
        <w:t xml:space="preserve">مرداس أو ابن مرداس شهد بيعة الرضوان. ذكره أبو نعيم، وأخرج من طريق شعبة، عن سليمان بن عبد الرحمن، عن راشد بن سيار، قال: أشهد على خمسة نفر ممن بايع تحت الشجرة، منهم: مرداس أو ابن مرداس- أنهم كانوا يصلون قبل المغرب، رجاله إلى راشد ثقات، وراشد ذكره ابن حبان في ثقات التابعين، وقال: إنه مولى عبد الله بن أبي أوفى.</w:t>
      </w:r>
    </w:p>
    <w:p/>
    <w:p>
      <w:pPr/>
      <w:r>
        <w:rPr/>
        <w:t xml:space="preserve">وكذا ترجم له الخطيب في المؤتلف فيمن اسمه سيار، بتقديم السين وتشديد المثناة من تحت، فقال: راشد بن سيار مملوك عبد الله بن أبي أوفى.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2026-09-21T04:05:32+03:00</dcterms:created>
  <dcterms:modified xsi:type="dcterms:W3CDTF">2026-09-21T04:05:32+03:00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