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مسلمة
</w:t>
      </w:r>
    </w:p>
    <w:p>
      <w:pPr>
        <w:jc w:val="start"/>
        <w:bidi/>
      </w:pPr>
      <w:r>
        <w:rPr>
          <w:rFonts w:ascii="arial" w:hAnsi="arial" w:eastAsia="arial" w:cs="arial"/>
          <w:sz w:val="28"/>
          <w:szCs w:val="28"/>
          <w:b w:val="1"/>
          <w:bCs w:val="1"/>
          <w:rtl/>
        </w:rPr>
        <w:t xml:space="preserve">محمود بن مسلمة
</w:t>
      </w:r>
    </w:p>
    <w:p>
      <w:pPr/>
      <w:r>
        <w:rPr/>
        <w:t xml:space="preserve">محمود بن مسلمة (ب د ع) محمود بن مسلمة الأنصاري. تقدم نسبه عند ذكر أخيه محمد.</w:t>
      </w:r>
    </w:p>
    <w:p/>
    <w:p>
      <w:pPr/>
      <w:r>
        <w:rPr/>
        <w:t xml:space="preserve">شهد محمود أحدا، والخندق، وخيبر، وقتل بخيبر.</w:t>
      </w:r>
    </w:p>
    <w:p/>
    <w:p>
      <w:pPr/>
      <w:r>
        <w:rPr/>
        <w:t xml:space="preserve">أخبرنا أبو جعفر بن السمين بإسناده إلى يونس، عن ابن إسحاق قال: كان أول ما فتح من حصون خيبر حصن ناعم، وعنده قتل محمود بن مسلمة، ألقيت عليه رحى منه فقتلته. </w:t>
      </w:r>
    </w:p>
    <w:p/>
    <w:p>
      <w:pPr/>
      <w:r>
        <w:rPr/>
        <w:t xml:space="preserve">قال: وأخبرنا يونس بن بكير، عن الحسين بن واقد المروزي، عن عبد الله بن بريدة قال: أخبرني أبي قال: لما كان يوم خيبر أخذ اللواء أبو بكر، فرجع ولم يفتح له، فلما كان الغد أخذه عمر، فرجع ولم يفتح له. وقتل محمود بن مسلمة، وقيل: إن محمودا لما ألقيت عليه الرحا سقطت جلدة جبينه على وجهه، فمكث ثلاثة أيام، ومات اليوم الثالث شهيدا، وذلك سنة ست فقبر هو وعامر بن الأكوع بالرجيع في قبر واحد.</w:t>
      </w:r>
    </w:p>
    <w:p/>
    <w:p>
      <w:pPr/>
      <w:r>
        <w:rPr/>
        <w:t xml:space="preserve">قاله أبو نعيم.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1107)/(دار الكتب العلمية - بيروت،1994،ط 1،ج 5،ص 113)/(دار الفكر - بيروت،1989،ط 1،ج 4،ص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مسلمة
</w:t>
      </w:r>
    </w:p>
    <w:p>
      <w:pPr/>
      <w:r>
        <w:rPr/>
        <w:t xml:space="preserve">محمود بن مسلمة بن سلمة الأنصاري: أخو محمد المذكور آنفا.</w:t>
      </w:r>
    </w:p>
    <w:p/>
    <w:p>
      <w:pPr/>
      <w:r>
        <w:rPr/>
        <w:t xml:space="preserve">تقدم نسبه مع أخيه آنفا، ذكروه في الصحابة، واستشهد في حياة النبي صلى الله عليه وآله وسلم، ذكر ذلك موسى بن عقبة في المغازي، عن ابن شهاب، وكذلك أبو الأسود عن عروة، وكذا محمد بن إسحاق وغيرهم.</w:t>
      </w:r>
    </w:p>
    <w:p/>
    <w:p>
      <w:pPr/>
      <w:r>
        <w:rPr/>
        <w:t xml:space="preserve">قال محمد بن إسحاق، أول ما فتح من حصن خيبر حصن ناعم، وعنده قتل محمود بن مسلمة، ألقيت عليه رحى فقتلته.</w:t>
      </w:r>
    </w:p>
    <w:p/>
    <w:p>
      <w:pPr/>
      <w:r>
        <w:rPr/>
        <w:t xml:space="preserve">وقال ابن الكلبي: رمي محمد بن مسلمة من الحصن بحجر، فندرت عيناه، رماه مرحب، فالتفت النبي صلى الله عليه وآله وسلم إلى أخيه، فقال: «غدا يقتل قاتل أخيك»</w:t>
      </w:r>
    </w:p>
    <w:p/>
    <w:p>
      <w:pPr/>
      <w:r>
        <w:rPr/>
        <w:t xml:space="preserve">فكان كذلك.</w:t>
      </w:r>
    </w:p>
    <w:p/>
    <w:p>
      <w:pPr/>
      <w:r>
        <w:rPr/>
        <w:t xml:space="preserve">وفي «مغازي» ابن عائذ وغيرها أن النبي صلى الله عليه وآله وسلم أمر الزبير بن العوام، فدفع كناية بن الربيع بن أبي الحقيق إلى محمد بن مسلمة فقتله، يزعمون أن كنانة قتل محمودا.</w:t>
      </w:r>
    </w:p>
    <w:p/>
    <w:p>
      <w:pPr/>
      <w:r>
        <w:rPr/>
        <w:t xml:space="preserve">وقال ابن سعد: شهد محمود أحدا، والخندق، والحديبية، وخيبر، وقتل يومئذ شهيدا: دلى عليه مرحب رحى، فأصابت رأسه فهشمت البيضة رأسه، وسقطت جلدة جبينه على وجهه، وأتى به رسول الله صلى الله عليه وآله وسلم فرد الجلدة فرجعت كما كانت، وعصبها بثوب، فمكث محمود ثلاثة أيام، ثم مات، وقتل محمد مرحبا في ذلك اليوم الذي مات فيه محمود، ووقف عليه علي بن أبي طالب بعد أن أثبته محمد، وقبر محمود وعامر بن الأكوع في قبر واحد.</w:t>
      </w:r>
    </w:p>
    <w:p/>
    <w:p>
      <w:pPr/>
      <w:r>
        <w:rPr/>
        <w:t xml:space="preserve">وفي زيادات المغازي ليونس بن بكير، عن الحسين بن واقد، عن عبد الله بن بريدة: أخبرني أبي، قال: لما كان يوم خيبر أخذ اللواء أبو بكر، ثم عمر، فلم يفتح لهما، وقتل محمود بن مسلمة، وهو عند أحمد عن زيد بن الحباب، عن الحسين نحوه.</w:t>
      </w:r>
    </w:p>
    <w:p/>
    <w:p>
      <w:pPr/>
      <w:r>
        <w:rPr/>
        <w:t xml:space="preserve">وأخرجه ابن مندة بعلو من طريق زيد بن الحباب.</w:t>
      </w:r>
    </w:p>
    <w:p>
      <w:pPr>
        <w:jc w:val="start"/>
        <w:bidi/>
      </w:pPr>
      <w:r>
        <w:rPr>
          <w:sz w:val="24"/>
          <w:szCs w:val="24"/>
          <w:b w:val="1"/>
          <w:bCs w:val="1"/>
          <w:rtl/>
        </w:rPr>
        <w:t xml:space="preserve">
الإصابة في تمييز الصحابة،(دار الكتب العلمية - بيروت،1995،ط 1،ج 6،ص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مسلمة
</w:t>
      </w:r>
    </w:p>
    <w:p>
      <w:pPr/>
      <w:r>
        <w:rPr/>
        <w:t xml:space="preserve">محمود بن مسلمة  أخو محمد بن مسلمة الأنصاري قد تقدم ذكر نسبه عند ذكر أخيه. شهد محمود بن مسلمة أحدا والخندق وخيبر، وقتل</w:t>
      </w:r>
    </w:p>
    <w:p/>
    <w:p>
      <w:pPr/>
      <w:r>
        <w:rPr/>
        <w:t xml:space="preserve">بخيبر، أدلى عليه مرحب رحى، فأصابت رأسه، فهشمت البيضة رأسه، وسقطت جلدة جبينه على وجهه، فأتى رسول الله صلى الله عليه وسلم، فرد الجلدة فعادت كما كانت، وعصبها رسول الله صلى الله عليه وسلم بثوبه فمكث ثلاثة أيام ومات. وذكر موسى بن عقبة، عن ابن شهاب- أن رسول الله صلى الله عليه وسلم قال- فيما زعموا، والله أعلم، يومئذ: له أجر شهيدين. روى عنه جابر بن عبد الله.</w:t>
      </w:r>
    </w:p>
    <w:p>
      <w:pPr>
        <w:jc w:val="start"/>
        <w:bidi/>
      </w:pPr>
      <w:r>
        <w:rPr>
          <w:sz w:val="24"/>
          <w:szCs w:val="24"/>
          <w:b w:val="1"/>
          <w:bCs w:val="1"/>
          <w:rtl/>
        </w:rPr>
        <w:t xml:space="preserve">
الاستيعاب في معرفة الأصحاب،(دار الجيل - بيروت،1992،ط 1،ج 3،ص 1379)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2026-09-22T00:19:32+03:00</dcterms:created>
  <dcterms:modified xsi:type="dcterms:W3CDTF">2026-09-22T00:19:32+03:00</dcterms:modified>
</cp:coreProperties>
</file>

<file path=docProps/custom.xml><?xml version="1.0" encoding="utf-8"?>
<Properties xmlns="http://schemas.openxmlformats.org/officeDocument/2006/custom-properties" xmlns:vt="http://schemas.openxmlformats.org/officeDocument/2006/docPropsVTypes"/>
</file>