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روح بن صالح
</w:t>
      </w:r>
    </w:p>
    <w:p>
      <w:pPr>
        <w:jc w:val="start"/>
        <w:bidi/>
      </w:pPr>
      <w:r>
        <w:rPr>
          <w:rFonts w:ascii="arial" w:hAnsi="arial" w:eastAsia="arial" w:cs="arial"/>
          <w:sz w:val="28"/>
          <w:szCs w:val="28"/>
          <w:b w:val="1"/>
          <w:bCs w:val="1"/>
          <w:rtl/>
        </w:rPr>
        <w:t xml:space="preserve">روح بن صالح
</w:t>
      </w:r>
    </w:p>
    <w:p>
      <w:pPr/>
      <w:r>
        <w:rPr/>
        <w:t xml:space="preserve">روح بن صالح  روح بن صالح الهمداني:قائد، كان في الموصل ايام الهادي واوائل ايام الرشيد ثم اسنعله الرشيد على صدقات بني تغلب فاختلف معهم، فجمع رجاله واراد قتالهم فاجتمعوا وبيتوه فقتلوه مع جماعة من اصحابه. </w:t>
      </w:r>
    </w:p>
    <w:p>
      <w:pPr>
        <w:jc w:val="start"/>
        <w:bidi/>
      </w:pPr>
      <w:r>
        <w:rPr>
          <w:sz w:val="24"/>
          <w:szCs w:val="24"/>
          <w:b w:val="1"/>
          <w:bCs w:val="1"/>
          <w:rtl/>
        </w:rPr>
        <w:t xml:space="preserve">
الأعلام،(دار العلم للملايين - بيروت،2002،ط 15،ج 3،ص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الموصلي
</w:t>
      </w:r>
    </w:p>
    <w:p>
      <w:pPr/>
      <w:r>
        <w:rPr/>
        <w:t xml:space="preserve">الموصلي روح بن صلاح بن سيابة الحارثي الموصلي. ذكره ابن حبان في الثقات. وقال ابن عدي: ضعيف. توفي سنة ثلاث وثلاثين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روح بن صلاح ويقال له بن سيابة وأظن أنه مصري ضعيف يكنى أبا الحارث
</w:t>
      </w:r>
    </w:p>
    <w:p>
      <w:pPr/>
      <w:r>
        <w:rPr/>
        <w:t xml:space="preserve">روح بن صلاح ويقال له بن سيابة وأظن أنه مصري ضعيف يكنى أبا الحارث حدثنا جعفر بن أحمد بن علي بن بيان الغافقي بمصر في رجب سنة تسع وتسعين ومئتين.</w:t>
      </w:r>
    </w:p>
    <w:p/>
    <w:p>
      <w:pPr/>
      <w:r>
        <w:rPr/>
        <w:t xml:space="preserve">حدثني روح بن سيابة أبو الحارث الحارثي، حدثني سعيد بن أبي أيوب، عن محمد بن عبد الرحمن عن عبد الله بن أبي سليمان عن جبير بن مطعم أن رسول الله صلى الله عليه وسلم صلى الله عليه وسلم قال: ليس منا من دعا إلى عصبية وليس منا من قاتل على عصبية وليس منا من مات على عصبية.</w:t>
      </w:r>
    </w:p>
    <w:p/>
    <w:p>
      <w:pPr/>
      <w:r>
        <w:rPr/>
        <w:t xml:space="preserve">حدثني عصمة بن بجماك البخاري بدمشق، قال: حدثني عيسى بن صالح المؤذن بمصر، حدثنا روح بن صلاح، حدثنا ابن لهيعة عن يزيد بن أبي حبيب عن نافع، عن ابن عمر قال رسول الله صلى الله عليه وسلم زر غبا تزدد حبا.</w:t>
      </w:r>
    </w:p>
    <w:p/>
    <w:p>
      <w:pPr/>
      <w:r>
        <w:rPr/>
        <w:t xml:space="preserve">حدثني عصمة، حدثني عنسي بن صالح المؤذن بمصر، حدثنا روح بن صلاح، حدثنا ابن لهيعة عن الأعرج وأبي يونس، عن أبي هريرة قال رسول الله صلى الله عليه وسلم يا أبا هريرة زر غبا تزدد حبا.</w:t>
      </w:r>
    </w:p>
    <w:p/>
    <w:p>
      <w:pPr/>
      <w:r>
        <w:rPr/>
        <w:t xml:space="preserve">قال الشيخ: وهذان الحديثان بإسناديهما ليسا بمحفوظين ولعل البلاء فيه من عيسى هذا فإنه ليس بمعروف ولروح بن سيابة أحاديث ليست بالكثيرة، عن ابن لهيعة والليث وسعيد بن أبي أيوب ويحيى بن أيوب وحيوة وغيرهم وفي بعض حديثه نكرة</w:t>
      </w:r>
    </w:p>
    <w:p>
      <w:pPr>
        <w:jc w:val="start"/>
        <w:bidi/>
      </w:pPr>
      <w:r>
        <w:rPr>
          <w:sz w:val="24"/>
          <w:szCs w:val="24"/>
          <w:b w:val="1"/>
          <w:bCs w:val="1"/>
          <w:rtl/>
        </w:rPr>
        <w:t xml:space="preserve">
الكامل في ضعفاء الرجال،(دار الكتب العلمية - بيروت،1997،ط 5،ج 4،ص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روح بن صلاح المصري
</w:t>
      </w:r>
    </w:p>
    <w:p>
      <w:pPr/>
      <w:r>
        <w:rPr/>
        <w:t xml:space="preserve">روح بن صلاح المصري. يقال له </w:t>
      </w:r>
    </w:p>
    <w:p/>
    <w:p>
      <w:pPr/>
      <w:r>
        <w:rPr/>
        <w:t xml:space="preserve">[ابن] سيابة.</w:t>
      </w:r>
    </w:p>
    <w:p/>
    <w:p>
      <w:pPr/>
      <w:r>
        <w:rPr/>
        <w:t xml:space="preserve">ضعفه ابن عدي، يكنى أبا الحارث، وقد ذكره ابن حبان في الثقات.</w:t>
      </w:r>
    </w:p>
    <w:p/>
    <w:p>
      <w:pPr/>
      <w:r>
        <w:rPr/>
        <w:t xml:space="preserve">وقال الحاكم: ثقة مأمون.</w:t>
      </w:r>
    </w:p>
    <w:p/>
    <w:p>
      <w:pPr/>
      <w:r>
        <w:rPr/>
        <w:t xml:space="preserve">أخبرنا محمد بن عبد السلام، وزينب بنت عمر، عن أبي روح، والمؤيد، وزينب، قال أبو روح: أخبرنا تميم.</w:t>
      </w:r>
    </w:p>
    <w:p/>
    <w:p>
      <w:pPr/>
      <w:r>
        <w:rPr/>
        <w:t xml:space="preserve">وقال المؤيد: أخبرنا أبو عبد الله الفزاري، وقالت زينب: أخبرنا إسماعيل بن أبي القاسم، قالوا: أخبرنا عمر بن مسرور، أخبرنا إسماعيل بن نجيد، حدثنا محمد بن إبراهيم البوشنجى، أخبرنا روح بن صلاح، حدثنا موسى بن علي، عن أبيه، عن عبد الله بن عمرو: عن رسول الله صلى الله عليه وسلم قال: الحسد في اثنتين: رجل آتاه الله القرآن فقام به وأحل حلاله وحرم حرامه، ورجل آتاه الله مالا فوصل منه أقرباءه ورحمه وعمل بطاعة الله تمنى أن يكون مثله.</w:t>
      </w:r>
    </w:p>
    <w:p/>
    <w:p>
      <w:pPr/>
      <w:r>
        <w:rPr/>
        <w:t xml:space="preserve">ومن تكن فيه أربع فلا يضره ما زوى عنه من الدنيا: حسن خليقة، وعفاف، وصدق حديث، وحفظ أمانة.</w:t>
      </w:r>
    </w:p>
    <w:p/>
    <w:p>
      <w:pPr/>
      <w:r>
        <w:rPr/>
        <w:t xml:space="preserve">مات روح سنة ثلاث وثلاثين ومائتين.</w:t>
      </w:r>
    </w:p>
    <w:p>
      <w:pPr>
        <w:jc w:val="start"/>
        <w:bidi/>
      </w:pPr>
      <w:r>
        <w:rPr>
          <w:sz w:val="24"/>
          <w:szCs w:val="24"/>
          <w:b w:val="1"/>
          <w:bCs w:val="1"/>
          <w:rtl/>
        </w:rPr>
        <w:t xml:space="preserve">
ميزان الاعتدال في نقد الرجال،(دار المعرفة للطباعة والنشر، بيروت - لبنان،1963،ط 1،ج 2،ص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روح بن صلاح
</w:t>
      </w:r>
    </w:p>
    <w:p>
      <w:pPr/>
      <w:r>
        <w:rPr/>
        <w:t xml:space="preserve">روح بن صلاح: عن ابن لهيعة، قال ابن عدي: ضعيف.</w:t>
      </w:r>
    </w:p>
    <w:p>
      <w:pPr>
        <w:jc w:val="start"/>
        <w:bidi/>
      </w:pPr>
      <w:r>
        <w:rPr>
          <w:sz w:val="24"/>
          <w:szCs w:val="24"/>
          <w:b w:val="1"/>
          <w:bCs w:val="1"/>
          <w:rtl/>
        </w:rPr>
        <w:t xml:space="preserve">
ديوان الضعفاء،(مكتبة النهضة الحديثة - مكة،1967،ط 2،ج 1،ص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روح بن صلاح
</w:t>
      </w:r>
    </w:p>
    <w:p>
      <w:pPr/>
      <w:r>
        <w:rPr/>
        <w:t xml:space="preserve">روح بن صلاح </w:t>
      </w:r>
    </w:p>
    <w:p/>
    <w:p>
      <w:pPr/>
      <w:r>
        <w:rPr/>
        <w:t xml:space="preserve">ويقال روح بن شبابة يكنى أبا الحارث</w:t>
      </w:r>
    </w:p>
    <w:p/>
    <w:p>
      <w:pPr/>
      <w:r>
        <w:rPr/>
        <w:t xml:space="preserve">يروي عن ابن لهيعة</w:t>
      </w:r>
    </w:p>
    <w:p/>
    <w:p>
      <w:pPr/>
      <w:r>
        <w:rPr/>
        <w:t xml:space="preserve">قال ابن عدي هو ضعيف</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2026-09-25T00:21:33+03:00</dcterms:created>
  <dcterms:modified xsi:type="dcterms:W3CDTF">2026-09-25T00:21:33+03:00</dcterms:modified>
</cp:coreProperties>
</file>

<file path=docProps/custom.xml><?xml version="1.0" encoding="utf-8"?>
<Properties xmlns="http://schemas.openxmlformats.org/officeDocument/2006/custom-properties" xmlns:vt="http://schemas.openxmlformats.org/officeDocument/2006/docPropsVTypes"/>
</file>