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حبيب المصري
</w:t>
      </w:r>
    </w:p>
    <w:p>
      <w:pPr>
        <w:jc w:val="start"/>
        <w:bidi/>
      </w:pPr>
      <w:r>
        <w:rPr>
          <w:rFonts w:ascii="arial" w:hAnsi="arial" w:eastAsia="arial" w:cs="arial"/>
          <w:sz w:val="28"/>
          <w:szCs w:val="28"/>
          <w:b w:val="1"/>
          <w:bCs w:val="1"/>
          <w:rtl/>
        </w:rPr>
        <w:t xml:space="preserve">محمد بن حبيب المصري
</w:t>
      </w:r>
    </w:p>
    <w:p>
      <w:pPr/>
      <w:r>
        <w:rPr/>
        <w:t xml:space="preserve">محمد بن حبيب المصري (ب د ع) محمد، بن حبيب المصري، وقيل: النصري. والصواب المصري.</w:t>
      </w:r>
    </w:p>
    <w:p/>
    <w:p>
      <w:pPr/>
      <w:r>
        <w:rPr/>
        <w:t xml:space="preserve">أخبرنا يحيى بن محمود إذنا بإسناده إلى ابن أبي عاصم قال: أنبأنا الحوطي، أنبأنا أبو المغيرة، أنبأنا الوليد بن سليمان بن أبي السائب، أنبأنا بسر بن عبيد الله عن ابن محيريز، عن عبد الله بن السعدي، عن محمد بن حبيب أن النبي صلى الله عليه وآله وسلم قال: لا تنقطع الهجرة ما قوتل الكفار.</w:t>
      </w:r>
    </w:p>
    <w:p/>
    <w:p>
      <w:pPr/>
      <w:r>
        <w:rPr/>
        <w:t xml:space="preserve">وروى حسان بن الضمري، عن ابن السعدي عن رسول الله صلى الله عليه وآله وسلم، نحوه. قال ابن منده: وهو الصواب، ولا يعرف «محمد بن حبيب» في الشاميين ولا المصريين إلا محمد بن حبيب يروي عن أبي رزين العقيلي،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1093)/(دار الكتب العلمية - بيروت،1994،ط 1،ج 5،ص 81)/(دار الفكر - بيروت،1989،ط 1،ج 4،ص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حبيب النضري
</w:t>
      </w:r>
    </w:p>
    <w:p>
      <w:pPr/>
      <w:r>
        <w:rPr/>
        <w:t xml:space="preserve">محمد بن حبيب النضري بالنون، ويقال المصري، بكسر الميم، وهو</w:t>
      </w:r>
    </w:p>
    <w:p/>
    <w:p>
      <w:pPr/>
      <w:r>
        <w:rPr/>
        <w:t xml:space="preserve">الأشهر، ووقع عند أبي عمر بضم الميم، وفتح الضاد المعجمة، وقال قال ابن مندة: لا يعرف في الشاميين، ولا في المصريين ذكره في الصحابة</w:t>
      </w:r>
    </w:p>
    <w:p/>
    <w:p>
      <w:pPr/>
      <w:r>
        <w:rPr/>
        <w:t xml:space="preserve">وأخرج البغوي وغيره من طريق الوليد بن سليمان، عن بسر بن عبيد الله، عن ابن محيريز، عن عبد الله بن السعدي، عن محمد بن حبيب، قال: أتينا رسول الله صلى الله عليه وآله وسلم، فقلنا: يا رسول الله، إن رجلا يقولون، قد انقطعت الهجرة: فقال: «لا تنقطع الهجرة ما قوتل الكفار».</w:t>
      </w:r>
    </w:p>
    <w:p/>
    <w:p>
      <w:pPr/>
      <w:r>
        <w:rPr/>
        <w:t xml:space="preserve">وقال البغوي: رواه غير واحد، عن ابن محيريز، عن عبد الله بن السعدي- أن النسائي أخرجه من طريق أبي إدريس عن عبد الله بن السعدي، ليس فيه محمد بن حبيب.</w:t>
      </w:r>
    </w:p>
    <w:p>
      <w:pPr>
        <w:jc w:val="start"/>
        <w:bidi/>
      </w:pPr>
      <w:r>
        <w:rPr>
          <w:sz w:val="24"/>
          <w:szCs w:val="24"/>
          <w:b w:val="1"/>
          <w:bCs w:val="1"/>
          <w:rtl/>
        </w:rPr>
        <w:t xml:space="preserve">
الإصابة في تمييز الصحابة،(دار الكتب العلمية - بيروت،1995،ط 1،ج 6،ص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حبيب المصري
</w:t>
      </w:r>
    </w:p>
    <w:p>
      <w:pPr/>
      <w:r>
        <w:rPr/>
        <w:t xml:space="preserve">محمد بن حبيب المصري  ويقال النصري. والصواب المصري.</w:t>
      </w:r>
    </w:p>
    <w:p/>
    <w:p>
      <w:pPr/>
      <w:r>
        <w:rPr/>
        <w:t xml:space="preserve">روى عنه عبد الله بن السعدي مرفوعا: لا تنقطع الهجرة ما قوتل الكفار.</w:t>
      </w:r>
    </w:p>
    <w:p/>
    <w:p>
      <w:pPr/>
      <w:r>
        <w:rPr/>
        <w:t xml:space="preserve">يختلفون في حديثه هذا. وروى عنه أبو إدريس الخولاني أنه قال: أتيت رسول الله صلى الله عليه وسلم فسألته عن الهجرة.</w:t>
      </w:r>
    </w:p>
    <w:p>
      <w:pPr>
        <w:jc w:val="start"/>
        <w:bidi/>
      </w:pPr>
      <w:r>
        <w:rPr>
          <w:sz w:val="24"/>
          <w:szCs w:val="24"/>
          <w:b w:val="1"/>
          <w:bCs w:val="1"/>
          <w:rtl/>
        </w:rPr>
        <w:t xml:space="preserve">
الاستيعاب في معرفة الأصحاب،(دار الجيل - بيروت،1992،ط 1،ج 3،ص 1369)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حبيب
</w:t>
      </w:r>
    </w:p>
    <w:p>
      <w:pPr/>
      <w:r>
        <w:rPr/>
        <w:t xml:space="preserve">محمد بن حبيبٍ </w:t>
      </w:r>
    </w:p>
    <w:p/>
    <w:p>
      <w:pPr/>
      <w:r>
        <w:rPr/>
        <w:t xml:space="preserve">عن النبي صلى الله عليه وسلم وقد بيناه في حديث عبد الله بن السعدي.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حبيب
</w:t>
      </w:r>
    </w:p>
    <w:p>
      <w:pPr/>
      <w:r>
        <w:rPr/>
        <w:t xml:space="preserve">محمد بن حبيب </w:t>
      </w:r>
    </w:p>
    <w:p/>
    <w:p>
      <w:pPr/>
      <w:r>
        <w:rPr/>
        <w:t xml:space="preserve">قيل صحابي عنه بن السعدي حديثه مضطرب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2026-09-22T09:14:08+03:00</dcterms:created>
  <dcterms:modified xsi:type="dcterms:W3CDTF">2026-09-22T09:14:08+03:00</dcterms:modified>
</cp:coreProperties>
</file>

<file path=docProps/custom.xml><?xml version="1.0" encoding="utf-8"?>
<Properties xmlns="http://schemas.openxmlformats.org/officeDocument/2006/custom-properties" xmlns:vt="http://schemas.openxmlformats.org/officeDocument/2006/docPropsVTypes"/>
</file>