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عامر
</w:t>
      </w:r>
    </w:p>
    <w:p>
      <w:pPr>
        <w:jc w:val="start"/>
        <w:bidi/>
      </w:pPr>
      <w:r>
        <w:rPr>
          <w:rFonts w:ascii="arial" w:hAnsi="arial" w:eastAsia="arial" w:cs="arial"/>
          <w:sz w:val="28"/>
          <w:szCs w:val="28"/>
          <w:b w:val="1"/>
          <w:bCs w:val="1"/>
          <w:rtl/>
        </w:rPr>
        <w:t xml:space="preserve">محرز بن عامر
</w:t>
      </w:r>
    </w:p>
    <w:p>
      <w:pPr/>
      <w:r>
        <w:rPr/>
        <w:t xml:space="preserve">محرز بن عامر (ب ع س) محرز بن عامر بن مالك بن عدي بن عامر بن غنم بن عدي بن النجار الأنصاري الخزرجي، ثم النجاري.</w:t>
      </w:r>
    </w:p>
    <w:p/>
    <w:p>
      <w:pPr/>
      <w:r>
        <w:rPr/>
        <w:t xml:space="preserve">شهد بدرا، وتوفي صبيحة اليوم الذي غدا فيه رسول الله صلى الله عليه وآله وسلم إلى أحد. فهو معدود فيمن شهد أحدا لذلك، ولا عقب له.</w:t>
      </w:r>
    </w:p>
    <w:p/>
    <w:p>
      <w:pPr/>
      <w:r>
        <w:rPr/>
        <w:t xml:space="preserve">أخرجه أبو نعيم، وأبو عمر، وأبو موسى هكذا بالحاء والزاي، ومثلهم قال الدار قطنى.</w:t>
      </w:r>
    </w:p>
    <w:p/>
    <w:p>
      <w:pPr/>
      <w:r>
        <w:rPr/>
        <w:t xml:space="preserve">وقال ابن ماكولا: محرز، براءين مهملتين: محرر بن عامر، من بني عمرو بن عوف الأنصاري، له صحبة، شهد بدرا. كذلك ذكره اصحاب المغازي، موسى بن عقبة، وابن إسحاق والواقدي- قال: وقال الدار قطنى: بالزاي. وهو خطأ.</w:t>
      </w:r>
    </w:p>
    <w:p/>
    <w:p>
      <w:pPr/>
      <w:r>
        <w:rPr/>
        <w:t xml:space="preserve">قلت: هذا الذي ذكره ابن ماكولا هو الذي في هذه الترجمة، إلا أنه جعله من بنى عمرو ابن عوف. وهو وهم، فإن أبا جعفر بن السمين أخبرني بإسناده عن يونس، عن ابن إسحاق، في تسمية من شهد بدرا من الأنصار، من بني عدي بن النجار: محرز بن عامر بن مالك. وكذلك رواه سلمة عن ابن إسحاق، وعبد الملك بن هشام، عن البكائي، عن ابن إسحاق. ومثله قال موسى بن عقبة، وإن كان صحيحا فهو غير هذا، وليس بشيء. والله أعلم.</w:t>
      </w:r>
    </w:p>
    <w:p>
      <w:pPr>
        <w:jc w:val="start"/>
        <w:bidi/>
      </w:pPr>
      <w:r>
        <w:rPr>
          <w:sz w:val="24"/>
          <w:szCs w:val="24"/>
          <w:b w:val="1"/>
          <w:bCs w:val="1"/>
          <w:rtl/>
        </w:rPr>
        <w:t xml:space="preserve">
أسد الغابة في معرفة الصحابة،(دار ابن حزم - بيروت،2012،ط 1،ج 1،ص 1087)/(دار الكتب العلمية - بيروت،1994،ط 1،ج 5،ص 66)/(دار الفكر - بيروت،1989،ط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محرز بن عامر بن مالك الأنصاري، شهد بدرا، وتوفي صبيحة اليوم الذي غدا فيه رسول الله صلى الله عليه وسلم إلى أحد، فهو معدود في من شهد أحدا لذلك، ولا عقب 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عامر بن مالك بن عدي بن عامر بن غنم بن عدي بن النجار الأنصاري
</w:t>
      </w:r>
    </w:p>
    <w:p>
      <w:pPr/>
      <w:r>
        <w:rPr/>
        <w:t xml:space="preserve">محرز بن عامر بن مالك بن عدي بن عامر بن غنم بن عدي بن النجار الأنصاري  شهد بدرا.</w:t>
      </w:r>
    </w:p>
    <w:p/>
    <w:p>
      <w:pPr/>
      <w:r>
        <w:rPr/>
        <w:t xml:space="preserve">وتوفي صبيحة اليوم الذي غدا فيه رسول الله صلى الله عليه وسلم إلى أحد فهو معدود فيمن شهد أحدا كذلك، لا عقب له</w:t>
      </w:r>
    </w:p>
    <w:p>
      <w:pPr>
        <w:jc w:val="start"/>
        <w:bidi/>
      </w:pPr>
      <w:r>
        <w:rPr>
          <w:sz w:val="24"/>
          <w:szCs w:val="24"/>
          <w:b w:val="1"/>
          <w:bCs w:val="1"/>
          <w:rtl/>
        </w:rPr>
        <w:t xml:space="preserve">
الاستيعاب في معرفة الأصحاب،(دار الجيل - بيروت،1992،ط 1،ج 3،ص 1364)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عامر
</w:t>
      </w:r>
    </w:p>
    <w:p>
      <w:pPr/>
      <w:r>
        <w:rPr/>
        <w:t xml:space="preserve">محرز بن عامر بن مالك بن عدي بن عامر بن غنم بن عدي بن النجار وأمه سعدى بنت خيثمة بن الحارث بن مالك بن كعب بن النحاط بن كعب بن مالك بن حارثة بن غنم بن السلم من الأوس. وهي أخت سعد بن خيثمة. وكان لمحرز من الولد أسماء وكلثم وأمهما أم سهل بنت أبي خارجة عمرو بن قيس بن مالك بن عدي بن عامر بن غنم بن عدي بن النجار. وشهد محرز بدرا وتوفي صبيحة غدا رسول الله - صلى الله عليه وسلم - إلى أحد فهو يصير فيمن شهد أحدا. وليس له عقب.</w:t>
      </w:r>
    </w:p>
    <w:p>
      <w:pPr>
        <w:jc w:val="start"/>
        <w:bidi/>
      </w:pPr>
      <w:r>
        <w:rPr>
          <w:sz w:val="24"/>
          <w:szCs w:val="24"/>
          <w:b w:val="1"/>
          <w:bCs w:val="1"/>
          <w:rtl/>
        </w:rPr>
        <w:t xml:space="preserve">
الطبقات الكبرى،(دار الكتب العلمية - بيروت،1990،ط 1،ج 3،ص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2026-09-22T12:22:52+03:00</dcterms:created>
  <dcterms:modified xsi:type="dcterms:W3CDTF">2026-09-22T12:22:52+03:00</dcterms:modified>
</cp:coreProperties>
</file>

<file path=docProps/custom.xml><?xml version="1.0" encoding="utf-8"?>
<Properties xmlns="http://schemas.openxmlformats.org/officeDocument/2006/custom-properties" xmlns:vt="http://schemas.openxmlformats.org/officeDocument/2006/docPropsVTypes"/>
</file>