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نميلة
</w:t>
      </w:r>
    </w:p>
    <w:p>
      <w:pPr>
        <w:jc w:val="start"/>
        <w:bidi/>
      </w:pPr>
      <w:r>
        <w:rPr>
          <w:rFonts w:ascii="arial" w:hAnsi="arial" w:eastAsia="arial" w:cs="arial"/>
          <w:sz w:val="28"/>
          <w:szCs w:val="28"/>
          <w:b w:val="1"/>
          <w:bCs w:val="1"/>
          <w:rtl/>
        </w:rPr>
        <w:t xml:space="preserve">مالك بن نميلة
</w:t>
      </w:r>
    </w:p>
    <w:p>
      <w:pPr/>
      <w:r>
        <w:rPr/>
        <w:t xml:space="preserve">مالك بن نميلة (ب د ع) مالك بن نميلة، ونميلة أمه. وهو: مالك بن ثابت المزني، حليف لبني معاوية ابن عوف بن عمرو بن عوف بن مالك بن الأوس.</w:t>
      </w:r>
    </w:p>
    <w:p/>
    <w:p>
      <w:pPr/>
      <w:r>
        <w:rPr/>
        <w:t xml:space="preserve">شهد بدرا، وقتل يوم أحد شهيدا. قاله إبراهيم بن سعد، عن ابن إسحاق.</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1078)/(دار الكتب العلمية - بيروت،1994،ط 1،ج 5،ص 48)/(دار الفكر - بيروت،1989،ط 1،ج 4،ص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نميلة الأنصاري
</w:t>
      </w:r>
    </w:p>
    <w:p>
      <w:pPr/>
      <w:r>
        <w:rPr/>
        <w:t xml:space="preserve">مالك بن نميلة الأنصاري قال ابن حبان: له صحبة، ذكره ابن إسحاق فيمن شهد بدرا. وفي رواية إبراهيم بن سعد، عن ابن إسحاق أيضا أنه استشهد بأحد. وكذا ذكره ابن هشام من زيادته على البكائي.</w:t>
      </w:r>
    </w:p>
    <w:p>
      <w:pPr>
        <w:jc w:val="start"/>
        <w:bidi/>
      </w:pPr>
      <w:r>
        <w:rPr>
          <w:sz w:val="24"/>
          <w:szCs w:val="24"/>
          <w:b w:val="1"/>
          <w:bCs w:val="1"/>
          <w:rtl/>
        </w:rPr>
        <w:t xml:space="preserve">
الإصابة في تمييز الصحابة،(دار الكتب العلمية - بيروت،1995،ط 1،ج 5،ص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ابن نميلة
</w:t>
      </w:r>
    </w:p>
    <w:p>
      <w:pPr/>
      <w:r>
        <w:rPr/>
        <w:t xml:space="preserve">مالك ابن نميلة  ونميلة أمه، وهو مالك بن ثابت المزني، من مزينة، حليف لبني معاوية بن عوف بن عمرو بن عوف بن مالك ابن الأوس. يعد في الأنصار، وهو حليف لهم من مزينة، شهد بدرا، وقتل يوم أحد شهيدا. لم يذكره ابن إسحاق في رواية ابن هشام، وذكره إبراهيم بن سعد عن ابن إسحاق.</w:t>
      </w:r>
    </w:p>
    <w:p>
      <w:pPr>
        <w:jc w:val="start"/>
        <w:bidi/>
      </w:pPr>
      <w:r>
        <w:rPr>
          <w:sz w:val="24"/>
          <w:szCs w:val="24"/>
          <w:b w:val="1"/>
          <w:bCs w:val="1"/>
          <w:rtl/>
        </w:rPr>
        <w:t xml:space="preserve">
الاستيعاب في معرفة الأصحاب،(دار الجيل - بيروت،1992،ط 1،ج 3،ص 1361)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ابن نميلة
</w:t>
      </w:r>
    </w:p>
    <w:p>
      <w:pPr/>
      <w:r>
        <w:rPr/>
        <w:t xml:space="preserve">مالك ابن نميلة. وهي أمه. وهو مالك بن ثابت من مزينة. وشهد بدرا وأحدا وقتل يوم أحد شهيدا في شوال على رأس اثنين وثلاثين شهرا من الهجرة.</w:t>
      </w:r>
    </w:p>
    <w:p>
      <w:pPr>
        <w:jc w:val="start"/>
        <w:bidi/>
      </w:pPr>
      <w:r>
        <w:rPr>
          <w:sz w:val="24"/>
          <w:szCs w:val="24"/>
          <w:b w:val="1"/>
          <w:bCs w:val="1"/>
          <w:rtl/>
        </w:rPr>
        <w:t xml:space="preserve">
الطبقات الكبرى،(دار الكتب العلمية - بيروت،1990،ط 1،ج 3،ص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نميلة
</w:t>
      </w:r>
    </w:p>
    <w:p>
      <w:pPr/>
      <w:r>
        <w:rPr/>
        <w:t xml:space="preserve">مالك بن نميلة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2026-07-28T12:58:06+03:00</dcterms:created>
  <dcterms:modified xsi:type="dcterms:W3CDTF">2026-07-28T12:58:06+03:00</dcterms:modified>
</cp:coreProperties>
</file>

<file path=docProps/custom.xml><?xml version="1.0" encoding="utf-8"?>
<Properties xmlns="http://schemas.openxmlformats.org/officeDocument/2006/custom-properties" xmlns:vt="http://schemas.openxmlformats.org/officeDocument/2006/docPropsVTypes"/>
</file>