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قيس بن بجيد
</w:t>
      </w:r>
    </w:p>
    <w:p>
      <w:pPr>
        <w:jc w:val="start"/>
        <w:bidi/>
      </w:pPr>
      <w:r>
        <w:rPr>
          <w:rFonts w:ascii="arial" w:hAnsi="arial" w:eastAsia="arial" w:cs="arial"/>
          <w:sz w:val="28"/>
          <w:szCs w:val="28"/>
          <w:b w:val="1"/>
          <w:bCs w:val="1"/>
          <w:rtl/>
        </w:rPr>
        <w:t xml:space="preserve">مالك بن قيس بن بجيد
</w:t>
      </w:r>
    </w:p>
    <w:p>
      <w:pPr/>
      <w:r>
        <w:rPr/>
        <w:t xml:space="preserve">مالك بن قيس بن بجيد (ب) مالك بن قيس بن بجيد بن رؤاس بن كلاب بن ربيعة بن عامر بن صعصعة.</w:t>
      </w:r>
    </w:p>
    <w:p/>
    <w:p>
      <w:pPr/>
      <w:r>
        <w:rPr/>
        <w:t xml:space="preserve">وفد على النبي صلى الله عليه وآله وسلم هو وابنه عمرو بن مالك، فأسلما.</w:t>
      </w:r>
    </w:p>
    <w:p/>
    <w:p>
      <w:pPr/>
      <w:r>
        <w:rPr/>
        <w:t xml:space="preserve">أخرجه أبو عمر، وقال: فيه نظر.</w:t>
      </w:r>
    </w:p>
    <w:p/>
    <w:p>
      <w:pPr/>
      <w:r>
        <w:rPr/>
        <w:t xml:space="preserve">وقال هشام بن الكلبي: عمرو بن مالك بن قيس بن بجيد بن رؤاس، الوافد على رسول الله صلى الله عليه وآله وسلم هو وحميد وجنيد ابنا عبد الرحمن بن عوف بن خالد بن عفيف بن بجيد، كانا شريفين بخراسان، وليس بالكوفة من بني بجيد غير آل حميد، وسائرهم بالشام. فقد جعل هشام الصحبة لولده عمرو،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1075)/(دار الكتب العلمية - بيروت،1994،ط 1،ج 5،ص 41)/(دار الفكر - بيروت،1989،ط 1،ج 4،ص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w:t>
      </w:r>
    </w:p>
    <w:p>
      <w:pPr/>
      <w:r>
        <w:rPr/>
        <w:t xml:space="preserve">مالك بن قيس بن نجيد بن رؤاس بن كلاب بن ربيعة بن عامر بن صعصعة العامري الكلابي.</w:t>
      </w:r>
    </w:p>
    <w:p/>
    <w:p>
      <w:pPr/>
      <w:r>
        <w:rPr/>
        <w:t xml:space="preserve">وفد هو وابنه عمرو بن مالك على النبي صلى الله عليه وآله وسلم فأسلما. وقد تقدم بيان ذلك في عمرو بن مالك.</w:t>
      </w:r>
    </w:p>
    <w:p>
      <w:pPr>
        <w:jc w:val="start"/>
        <w:bidi/>
      </w:pPr>
      <w:r>
        <w:rPr>
          <w:sz w:val="24"/>
          <w:szCs w:val="24"/>
          <w:b w:val="1"/>
          <w:bCs w:val="1"/>
          <w:rtl/>
        </w:rPr>
        <w:t xml:space="preserve">
الإصابة في تمييز الصحابة،(دار الكتب العلمية - بيروت،1995،ط 1،ج 5،ص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قيس بن بجيد بن رواس بن كلاب بن ربيعة الرواسي
</w:t>
      </w:r>
    </w:p>
    <w:p>
      <w:pPr/>
      <w:r>
        <w:rPr/>
        <w:t xml:space="preserve">مالك بن قيس بن بجيد بن رواس بن كلاب بن ربيعة الرواسي  وفد على النبي صلى الله عليه وسلم مع ابنه عمرو بن مالك وأسلما. فيه وفي الذي قبله نظر.</w:t>
      </w:r>
    </w:p>
    <w:p>
      <w:pPr>
        <w:jc w:val="start"/>
        <w:bidi/>
      </w:pPr>
      <w:r>
        <w:rPr>
          <w:sz w:val="24"/>
          <w:szCs w:val="24"/>
          <w:b w:val="1"/>
          <w:bCs w:val="1"/>
          <w:rtl/>
        </w:rPr>
        <w:t xml:space="preserve">
الاستيعاب في معرفة الأصحاب،(دار الجيل - بيروت،1992،ط 1،ج 3،ص 1358)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2026-09-22T15:12:05+03:00</dcterms:created>
  <dcterms:modified xsi:type="dcterms:W3CDTF">2026-09-22T15:12:05+03:00</dcterms:modified>
</cp:coreProperties>
</file>

<file path=docProps/custom.xml><?xml version="1.0" encoding="utf-8"?>
<Properties xmlns="http://schemas.openxmlformats.org/officeDocument/2006/custom-properties" xmlns:vt="http://schemas.openxmlformats.org/officeDocument/2006/docPropsVTypes"/>
</file>