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عمرو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 التميمي
</w:t>
      </w:r>
    </w:p>
    <w:p>
      <w:pPr/>
      <w:r>
        <w:rPr/>
        <w:t xml:space="preserve">مالك بن عمرو التميمي (ب) مالك بن عمرو التميمي.</w:t>
      </w:r>
    </w:p>
    <w:p/>
    <w:p>
      <w:pPr/>
      <w:r>
        <w:rPr/>
        <w:t xml:space="preserve">له ذكر فيمن قدم على النبي صلى الله عليه وآله وسلم من وفد تميم.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1072)/(دار الكتب العلمية - بيروت،1994،ط 1،ج 5،ص 33)/(دار الفكر - بيروت،1989،ط 1،ج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 التميمي
</w:t>
      </w:r>
    </w:p>
    <w:p>
      <w:pPr/>
      <w:r>
        <w:rPr/>
        <w:t xml:space="preserve">مالك بن عمرو التميمي له ذكر فيمن قدم على النبي صلى الله عليه وآله وسلم من وفد تميم، ذكره ابن عبد البر مختصرا، ولعله المجاشعي المذكور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2026-09-23T02:06:47+03:00</dcterms:created>
  <dcterms:modified xsi:type="dcterms:W3CDTF">2026-09-23T02:06:47+03:00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