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ضمرة
</w:t>
      </w:r>
    </w:p>
    <w:p>
      <w:pPr>
        <w:jc w:val="start"/>
        <w:bidi/>
      </w:pPr>
      <w:r>
        <w:rPr>
          <w:rFonts w:ascii="arial" w:hAnsi="arial" w:eastAsia="arial" w:cs="arial"/>
          <w:sz w:val="28"/>
          <w:szCs w:val="28"/>
          <w:b w:val="1"/>
          <w:bCs w:val="1"/>
          <w:rtl/>
        </w:rPr>
        <w:t xml:space="preserve">مالك بن ضمرة
</w:t>
      </w:r>
    </w:p>
    <w:p>
      <w:pPr/>
      <w:r>
        <w:rPr/>
        <w:t xml:space="preserve">مالك بن ضمرة (د ع) مالك بن ضمرة الضمري. نزل الكوفة..</w:t>
      </w:r>
    </w:p>
    <w:p/>
    <w:p>
      <w:pPr/>
      <w:r>
        <w:rPr/>
        <w:t xml:space="preserve">روى فضيل بن مرزوق، عن جبلة بنت المصفح قالت: أوصى عمي مالك بن ضمرة بسلاحه للمهاجرين من بني ضمرة، إلا أنه لا يقاتل به أهل بيت النبوة.</w:t>
      </w:r>
    </w:p>
    <w:p/>
    <w:p>
      <w:pPr/>
      <w:r>
        <w:rPr/>
        <w:t xml:space="preserve">ومات في زمن معاوية، وكانت جبلة قد أدركت النبي صلى الله عليه وآله وسلم.</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1069)/(دار الكتب العلمية - بيروت،1994،ط 1،ج 5،ص 26)/(دار الفكر - بيروت،1989،ط 1،ج 4،ص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ضمرة الضمري
</w:t>
      </w:r>
    </w:p>
    <w:p>
      <w:pPr/>
      <w:r>
        <w:rPr/>
        <w:t xml:space="preserve">مالك بن ضمرة الضمري له إدراك، وخرج ابن أبي شيبة من طريق حنبل بن المصبح، قال: أوصى مالك بن ضمرة بسلاحه للمجاهدين من بني ضمرة ألا يقاتل به أهل نبوة، فقال له أخوه: يا أخي، عند الموت تقول هو ذاك. قال: فلما كان أمر الحسين بن علي جاء رجل من البعث الذين سيرهم إليه عبيد الله بن زياد إلى موسى بن مالك، فقال: أعرني رمح أبيك، فناوله، فقالت له امرأة من أهله: يا موسى، أما تذكر وصية أبيك؟ قال: فطلبه حتى أخذ منه الرمح فكسره.</w:t>
      </w:r>
    </w:p>
    <w:p/>
    <w:p>
      <w:pPr/>
      <w:r>
        <w:rPr/>
        <w:t xml:space="preserve">قلت: وقد وصف مالك هذا بسعة العلم، فروى المحاملي في أماليه، من رواية البغداديين، عنه، عن أحمد بن محمد التبعي بسند له إلى أبي ذر، قال: ما ترك رسول الله صلى الله عليه وآله وسلم شيئا مما صبه جبرائيل وميكائيل في صدره إلا قد صبه في صدري، ولا تركت شيئا صبه رسول الله صلى الله عليه وآله وسلم في صدري إلا قد صببته في صدر مالك بن ضمرة.</w:t>
      </w:r>
    </w:p>
    <w:p>
      <w:pPr>
        <w:jc w:val="start"/>
        <w:bidi/>
      </w:pPr>
      <w:r>
        <w:rPr>
          <w:sz w:val="24"/>
          <w:szCs w:val="24"/>
          <w:b w:val="1"/>
          <w:bCs w:val="1"/>
          <w:rtl/>
        </w:rPr>
        <w:t xml:space="preserve">
الإصابة في تمييز الصحابة،(دار الكتب العلمية - بيروت،1995،ط 1،ج 6،ص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2026-09-22T01:17:06+03:00</dcterms:created>
  <dcterms:modified xsi:type="dcterms:W3CDTF">2026-09-22T01:17:06+03:00</dcterms:modified>
</cp:coreProperties>
</file>

<file path=docProps/custom.xml><?xml version="1.0" encoding="utf-8"?>
<Properties xmlns="http://schemas.openxmlformats.org/officeDocument/2006/custom-properties" xmlns:vt="http://schemas.openxmlformats.org/officeDocument/2006/docPropsVTypes"/>
</file>