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صعصعة الأنصاري
</w:t>
      </w:r>
    </w:p>
    <w:p>
      <w:pPr>
        <w:jc w:val="start"/>
        <w:bidi/>
      </w:pPr>
      <w:r>
        <w:rPr>
          <w:rFonts w:ascii="arial" w:hAnsi="arial" w:eastAsia="arial" w:cs="arial"/>
          <w:sz w:val="28"/>
          <w:szCs w:val="28"/>
          <w:b w:val="1"/>
          <w:bCs w:val="1"/>
          <w:rtl/>
        </w:rPr>
        <w:t xml:space="preserve">مالك بن صعصعة الأنصاري
</w:t>
      </w:r>
    </w:p>
    <w:p>
      <w:pPr/>
      <w:r>
        <w:rPr/>
        <w:t xml:space="preserve">مالك بن صعصعة الأنصاري (ب د ع) مالك بن صعصعة الأنصاري الخزرجي ثم المازني، من بني مازن بن النجار.</w:t>
      </w:r>
    </w:p>
    <w:p/>
    <w:p>
      <w:pPr/>
      <w:r>
        <w:rPr/>
        <w:t xml:space="preserve">أنبأنا يحيى بن محمود بإسناده إلى أبي الحسين مسلم بن الحجاج قال: حدثنا محمد بن المثنى، حدثنا محمد بن أبي عدي، عن سعيد، عن قتادة، عن أنس بن مالك، عن مالك بن صعصعة- رجل من قومه- قال: قال نبي الله صلى الله عليه وآله وسلم: بينما أنا عند البيت بين النائم واليقظان، إذ سمعت قائلا يقول: أحد الثلاثة بين الرجلين. فأتيت فانطلق بي، فأتيت بطست من ذهب فيها من ماء زمزم، فشرح صدري إلى كذا وكذا- قال قتادة: فقلت للذي منى: ما يعني؟ قال: إلى أسفل بطنه - فاستخرج قلبي، فغسل بماء زمزم، ثم أعيد مكانه، ثم حشي إيمانا وحكمة، ثم أتيت بدابة أبيض، يقال له: البراق، فوق الحمار ودون البغل، يقع خطوه عند أقصى طرفه، فحملت عليه، ثم انطلقنا حتى أتينا السماء الدنيا، فاستفتح جبريل فقيل له: من هذا؟ قال: جبريل. قيل: ومن معك؟ قال: محمد. قيل: وقد بعث إليه؟ قال: نعم. قال: ففتح لنا وقالوا: مرحبا، ولنعم المجيء جاء! قال: فأتينا على آدم– وذكر الحديث بقصته، وذكر أنه لقي في السماء الثانية عيسى ويحيى، وفي الثالثة يوسف، وفي الرابعة إدريس، وفي الخامسة هارون، ثم انطلقنا حتى انتهينا إلى السماء السادسة، فأتيت موسى فسلمت عليه، فقال: مرحبا بالأخ الصالح والنبي الصالح. فلما جاوزته بكى، فنودي: ما يبكيك؟ قال: رب، هذا غلام بعثته بعدي، يدخل من أمته الجنة أكثر مما يدخل من أمتي! قال: ثم انطلقنا حتى انتهينا إلى السماء السابعة، وأتيت على إبراهيم- فقال في الحديث: وحدث نبي الله أنه رأى أربعة أنهار، يخرج من أصلها نهران ظاهران ونهران باطنان، فقلت: يا جبريل، ما هذه الأنهار؟ قال: أما النهران الباطنان فنهران في الجنة، وأما الظاهران فالنيل والفرات. ثم رفع لي البيت المعمور، فقلت: يا جبريل، ما هذا؟ قال: هذا البيت المعمور يدخله كل يوم سبعون ألف ملك، إذا خرجوا منه لم يعودوا فيه آخر ما عليهم، ثم أتيت بإناءين أحدهما خمر والآخر لبن، فعرضا علي، فاخترت اللبن، فقيل: أصبت، أصاب الله بك، أمتك على الفطرة. ثم فرضت علي كل يوم خمسون صلاة. ثم ذكر قصتها إلى آخر الحديث. أخرجه الثلاثة.</w:t>
      </w:r>
    </w:p>
    <w:p>
      <w:pPr>
        <w:jc w:val="start"/>
        <w:bidi/>
      </w:pPr>
      <w:r>
        <w:rPr>
          <w:sz w:val="24"/>
          <w:szCs w:val="24"/>
          <w:b w:val="1"/>
          <w:bCs w:val="1"/>
          <w:rtl/>
        </w:rPr>
        <w:t xml:space="preserve">
أسد الغابة في معرفة الصحابة،(دار ابن حزم - بيروت،2012،ط 1،ج 1،ص 1068)/(دار الكتب العلمية - بيروت،1994،ط 1،ج 5،ص 25)/(دار الفكر - بيروت،1989،ط 1،ج 4،ص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صعصعة
</w:t>
      </w:r>
    </w:p>
    <w:p>
      <w:pPr/>
      <w:r>
        <w:rPr/>
        <w:t xml:space="preserve">مالك بن صعصعة (بن وهب) بن عدي بن مالك بن غنم بن عدي بن عامر بن عدي بن النجار الأنصاري.</w:t>
      </w:r>
    </w:p>
    <w:p/>
    <w:p>
      <w:pPr/>
      <w:r>
        <w:rPr/>
        <w:t xml:space="preserve">نسبه ابن سعد: وقيل: إنه من بني مازن بن النجار، وجزم بذلك البغوي، فقال: إنه من بني مازن بن النجار رهط سفيان.</w:t>
      </w:r>
    </w:p>
    <w:p/>
    <w:p>
      <w:pPr/>
      <w:r>
        <w:rPr/>
        <w:t xml:space="preserve">حدث أنس بن مالك عنه عن النبي صلى الله عليه وآله وسلم بقصة الإسراء، وهو في الصحيحين من طريق قتادة عن أنس، قال البغوي: سكن المدينة، وروى عن النبي صلى الله عليه وآله وسلم حديثين، وأخرج حديثه في الإسراء من طريق سعيد بن قتادة- أن أنس بن مالك حدثهم عن مالك بن صعصعة، وكان من قومه، فساق الحديث بطوله، وذكر الخطيب في المبهمات أنه الذي قال له النبي صلى الله عليه وآله وسلم: «أكل تمر خيبر هكذا».</w:t>
      </w:r>
    </w:p>
    <w:p>
      <w:pPr>
        <w:jc w:val="start"/>
        <w:bidi/>
      </w:pPr>
      <w:r>
        <w:rPr>
          <w:sz w:val="24"/>
          <w:szCs w:val="24"/>
          <w:b w:val="1"/>
          <w:bCs w:val="1"/>
          <w:rtl/>
        </w:rPr>
        <w:t xml:space="preserve">
الإصابة في تمييز الصحابة،(دار الكتب العلمية - بيروت،1995،ط 1،ج 5،ص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صعصعة الأنصاري المازني
</w:t>
      </w:r>
    </w:p>
    <w:p>
      <w:pPr/>
      <w:r>
        <w:rPr/>
        <w:t xml:space="preserve">مالك بن صعصعة الأنصاري المازني  من بني مازن بن النجار.</w:t>
      </w:r>
    </w:p>
    <w:p/>
    <w:p>
      <w:pPr/>
      <w:r>
        <w:rPr/>
        <w:t xml:space="preserve">روى عنه أنس بن مالك حديث الاسراء.</w:t>
      </w:r>
    </w:p>
    <w:p>
      <w:pPr>
        <w:jc w:val="start"/>
        <w:bidi/>
      </w:pPr>
      <w:r>
        <w:rPr>
          <w:sz w:val="24"/>
          <w:szCs w:val="24"/>
          <w:b w:val="1"/>
          <w:bCs w:val="1"/>
          <w:rtl/>
        </w:rPr>
        <w:t xml:space="preserve">
الاستيعاب في معرفة الأصحاب،(دار الجيل - بيروت،1992،ط 1،ج 3،ص 1352)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صعصعة من بني مازن بن النجار
</w:t>
      </w:r>
    </w:p>
    <w:p>
      <w:pPr/>
      <w:r>
        <w:rPr/>
        <w:t xml:space="preserve">مالك بن صعصعة من بني مازن بن النجار من الأنصار وهو الذي حفظ حديث المعراج بطوله مات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صعصعة 
</w:t>
      </w:r>
    </w:p>
    <w:p>
      <w:pPr/>
      <w:r>
        <w:rPr/>
        <w:t xml:space="preserve">مالك بن صعصعة. </w:t>
      </w:r>
    </w:p>
    <w:p/>
    <w:p>
      <w:pPr/>
      <w:r>
        <w:rPr/>
        <w:t xml:space="preserve">روى عنه أنس بن مالك، حديث المعراج.</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صعصعة
</w:t>
      </w:r>
    </w:p>
    <w:p>
      <w:pPr/>
      <w:r>
        <w:rPr/>
        <w:t xml:space="preserve">مالك بن صعصعة </w:t>
      </w:r>
    </w:p>
    <w:p/>
    <w:p>
      <w:pPr/>
      <w:r>
        <w:rPr/>
        <w:t xml:space="preserve">شيخ أنس في حديث المعراج خ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صعصعة
</w:t>
      </w:r>
    </w:p>
    <w:p>
      <w:pPr/>
      <w:r>
        <w:rPr/>
        <w:t xml:space="preserve">مالك بن صعصعة </w:t>
      </w:r>
    </w:p>
    <w:p/>
    <w:p>
      <w:pPr/>
      <w:r>
        <w:rPr/>
        <w:t xml:space="preserve">روى عن النبي صلى الله عليه وسلم في المعراج</w:t>
      </w:r>
    </w:p>
    <w:p/>
    <w:p>
      <w:pPr/>
      <w:r>
        <w:rPr/>
        <w:t xml:space="preserve">روى عنه أنس بن مالك</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صعصعة الأنصاري، 
</w:t>
      </w:r>
    </w:p>
    <w:p>
      <w:pPr/>
      <w:r>
        <w:rPr/>
        <w:t xml:space="preserve">(خ م ت س) مالك بن صعصعة الأنصاري، قيل: إنه من رهط أنس بن مالك. </w:t>
      </w:r>
    </w:p>
    <w:p/>
    <w:p>
      <w:pPr/>
      <w:r>
        <w:rPr/>
        <w:t xml:space="preserve">وقال أبو عمر: من بني مازن بن النجار.</w:t>
      </w:r>
    </w:p>
    <w:p/>
    <w:p>
      <w:pPr/>
      <w:r>
        <w:rPr/>
        <w:t xml:space="preserve">قال ابن سعد وذكره في «الطبقات»: مالك بن صعصعة بن وهب بن عدي بن مالك بن عدي بن عامر بن غنم بن عدي بن النجار، وهو أخو قيس بن صعصعة وزفر بن صعصعة، وأم مالك وقيس النجود بنت الحارث بن عدي، وكذا ذكر نسبه أبو أحمد العسكري وغيره.</w:t>
      </w:r>
    </w:p>
    <w:p/>
    <w:p>
      <w:pPr/>
      <w:r>
        <w:rPr/>
        <w:t xml:space="preserve">وفي كتاب البغوي: مازني، وقال الكلاباذي: بصري.</w:t>
      </w:r>
    </w:p>
    <w:p/>
    <w:p>
      <w:pPr/>
      <w:r>
        <w:rPr/>
        <w:t xml:space="preserve">وزعم الخطيب في «المبهمات» أن مالكا هذا هو الذي قال له النبي صلى الله عليه وسلم: «أكل تمر خيبر هكذا؟» قال: لا، قال: «فبع تمرك بفضة ثم اشتر به جديدا».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صعصعة بن مازن بن النجار
</w:t>
      </w:r>
    </w:p>
    <w:p>
      <w:pPr/>
      <w:r>
        <w:rPr/>
        <w:t xml:space="preserve">مالك بن صعصعة بن مازن بن النجار </w:t>
      </w:r>
    </w:p>
    <w:p/>
    <w:p>
      <w:pPr/>
      <w:r>
        <w:rPr/>
        <w:t xml:space="preserve">ثم من بني عوف بن مبذول بن عمرو بن غنم بن مازن سمع النبي صلى الله عليه وسلم يذكر المعراج</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صعصعة الأنصاري
</w:t>
      </w:r>
    </w:p>
    <w:p>
      <w:pPr/>
      <w:r>
        <w:rPr/>
        <w:t xml:space="preserve">مالك بن صعصعة الأنصاري </w:t>
      </w:r>
    </w:p>
    <w:p/>
    <w:p>
      <w:pPr/>
      <w:r>
        <w:rPr/>
        <w:t xml:space="preserve">حدثنا عبد الله بن أحمد بن حنبل، نا هدبة، نا همام، نا قتادة، عن أنس بن مالك، عن مالك بن صعصعة، أن رسول الله صلى الله عليه وسلم حدثهم عن ليلة أسري به قال: «بينما أنا في الحطيم، وربما، قال الحجر» وذكر حديث المعراج حدثنا عبد الله بن أحمد، نا محمد بن أبي بكر، نا يزيد بن زريع، نا ابن أبي عروبة، وهشامٌ، قالا: نا قتادة، عن أنس، عن مالك بن صعصعة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صعصعة
</w:t>
      </w:r>
    </w:p>
    <w:p>
      <w:pPr/>
      <w:r>
        <w:rPr/>
        <w:t xml:space="preserve">مالك بن صعصعة </w:t>
      </w:r>
    </w:p>
    <w:p/>
    <w:p>
      <w:pPr/>
      <w:r>
        <w:rPr/>
        <w:t xml:space="preserve">روى عن النبي صلى الله عليه وسلم في المعراج روى عنه أنس بن مالك.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2026-09-21T10:16:47+03:00</dcterms:created>
  <dcterms:modified xsi:type="dcterms:W3CDTF">2026-09-21T10:16:47+03:00</dcterms:modified>
</cp:coreProperties>
</file>

<file path=docProps/custom.xml><?xml version="1.0" encoding="utf-8"?>
<Properties xmlns="http://schemas.openxmlformats.org/officeDocument/2006/custom-properties" xmlns:vt="http://schemas.openxmlformats.org/officeDocument/2006/docPropsVTypes"/>
</file>