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اللجلاج بن حكيم
</w:t>
      </w:r>
    </w:p>
    <w:p>
      <w:pPr>
        <w:jc w:val="start"/>
        <w:bidi/>
      </w:pPr>
      <w:r>
        <w:rPr>
          <w:rFonts w:ascii="arial" w:hAnsi="arial" w:eastAsia="arial" w:cs="arial"/>
          <w:sz w:val="28"/>
          <w:szCs w:val="28"/>
          <w:b w:val="1"/>
          <w:bCs w:val="1"/>
          <w:rtl/>
        </w:rPr>
        <w:t xml:space="preserve">اللجلاج بن حكيم
</w:t>
      </w:r>
    </w:p>
    <w:p>
      <w:pPr/>
      <w:r>
        <w:rPr/>
        <w:t xml:space="preserve">اللجلاج بن حكيم (د ع) اللجلاج بن حكيم، أخو الجحاف بن حكيم السلمي. يعد في أهل الجزيرة.</w:t>
      </w:r>
    </w:p>
    <w:p/>
    <w:p>
      <w:pPr/>
      <w:r>
        <w:rPr/>
        <w:t xml:space="preserve">روى أبو المليح، عن محمد بن خالد السلمي، عن أبيه، عن جده- وكانت له صحبة- قال: سمعت النبي صلى الله عليه وآله وسلم يقول: «إن العبد إذا سبقت له من الله منزلة لم يبلغها بعمله، ابتلاه الله في جسده، أو في ماله، أو في ولده، ثم صبره على ذلك، حتى يبلغه منزلته التي سبقت له من الله عز وجل». أخرجه ابن منده وأبو نعيم.</w:t>
      </w:r>
    </w:p>
    <w:p/>
    <w:p>
      <w:pPr/>
      <w:r>
        <w:rPr/>
        <w:t xml:space="preserve">قلت: إن كان اللجلاج أخا الجحاف، فهو ابن حكيم بن عاصم بن سباع بن خزاعي بن محارب ابن مرة بن هلال بن فالج بن ذكوان بن ثعلبة بن بهثة بن سليم بن منصور السلمي ثم الذكواني.</w:t>
      </w:r>
    </w:p>
    <w:p/>
    <w:p>
      <w:pPr/>
      <w:r>
        <w:rPr/>
        <w:t xml:space="preserve">وللجحاف أخبار كثيرة في قتال تغلب، وهو الذي يقول فيه الأخطل: </w:t>
      </w:r>
    </w:p>
    <w:p/>
    <w:p>
      <w:pPr>
        <w:jc w:val="center"/>
      </w:pPr>
      <w:r>
        <w:rPr>
          <w:color w:val="ff0000"/>
        </w:rPr>
        <w:t xml:space="preserve">لقد أوقع الجحاف بالبشر وقعة</w:t>
      </w:r>
      <w:r>
        <w:rPr>
          <w:color w:val="ff0000"/>
        </w:rPr>
        <w:t xml:space="preserve">      </w:t>
      </w:r>
      <w:r>
        <w:rPr>
          <w:color w:val="ff0000"/>
        </w:rPr>
        <w:t xml:space="preserve"> إلى الله منها المشتكى والمعول</w:t>
      </w:r>
    </w:p>
    <w:p/>
    <w:p>
      <w:pPr>
        <w:jc w:val="start"/>
        <w:bidi/>
      </w:pPr>
      <w:r>
        <w:rPr>
          <w:sz w:val="24"/>
          <w:szCs w:val="24"/>
          <w:b w:val="1"/>
          <w:bCs w:val="1"/>
          <w:rtl/>
        </w:rPr>
        <w:t xml:space="preserve">
أسد الغابة في معرفة الصحابة،(دار ابن حزم - بيروت،2012،ط 1،ج 1،ص 1054)/(دار الكتب العلمية - بيروت،1994،ط 1،ج 4،ص 487)/(دار الفكر - بيروت،1989،ط 1،ج 4،ص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اللجلاج بن حكيم
</w:t>
      </w:r>
    </w:p>
    <w:p>
      <w:pPr/>
      <w:r>
        <w:rPr/>
        <w:t xml:space="preserve">اللجلاج بن حكيم السلمي، أخو الجحاف.</w:t>
      </w:r>
    </w:p>
    <w:p/>
    <w:p>
      <w:pPr/>
      <w:r>
        <w:rPr/>
        <w:t xml:space="preserve">ذكره ابن مندة وقال: له صحبة، عداده في أهل الجزيرة، وأورد له حديثا أخبر به بينته في ترجمة زيد بن حارثة في حرف الزاي، ويأتي في أبي خالد السلمي في الكنى.</w:t>
      </w:r>
    </w:p>
    <w:p>
      <w:pPr>
        <w:jc w:val="start"/>
        <w:bidi/>
      </w:pPr>
      <w:r>
        <w:rPr>
          <w:sz w:val="24"/>
          <w:szCs w:val="24"/>
          <w:b w:val="1"/>
          <w:bCs w:val="1"/>
          <w:rtl/>
        </w:rPr>
        <w:t xml:space="preserve">
الإصابة في تمييز الصحابة،(دار الكتب العلمية - بيروت،1995،ط 1،ج 5،ص 505)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2026-09-21T05:07:10+03:00</dcterms:created>
  <dcterms:modified xsi:type="dcterms:W3CDTF">2026-09-21T05:07:10+03:00</dcterms:modified>
</cp:coreProperties>
</file>

<file path=docProps/custom.xml><?xml version="1.0" encoding="utf-8"?>
<Properties xmlns="http://schemas.openxmlformats.org/officeDocument/2006/custom-properties" xmlns:vt="http://schemas.openxmlformats.org/officeDocument/2006/docPropsVTypes"/>
</file>