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لاشر بن حمير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لاشر بن حمير
</w:t>
      </w:r>
    </w:p>
    <w:p>
      <w:pPr/>
      <w:r>
        <w:rPr/>
        <w:t xml:space="preserve">لاشر بن حمير (د ع) لاشر بن حمير أبو ثعلبة الخشني.</w:t>
      </w:r>
    </w:p>
    <w:p/>
    <w:p>
      <w:pPr/>
      <w:r>
        <w:rPr/>
        <w:t xml:space="preserve">سماه مسلم بن الحجاج وقيل: جرهم بن ناشم. وقيل: جرثوم. تقدم ذكره، ويرد في الكنى أتم من هذا، إن شاء الله تعالى.</w:t>
      </w:r>
    </w:p>
    <w:p/>
    <w:p>
      <w:pPr/>
      <w:r>
        <w:rPr/>
        <w:t xml:space="preserve">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1051)/(دار الكتب العلمية - بيروت،1994،ط 1،ج 4،ص 480)/(دار الفكر - بيروت،1989،ط 1،ج 4،ص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لاشر بن جرثومة
</w:t>
      </w:r>
    </w:p>
    <w:p>
      <w:pPr/>
      <w:r>
        <w:rPr/>
        <w:t xml:space="preserve">لاشر بن جرثومة يقال هو أبو ثعلبة الخشني.</w:t>
      </w:r>
    </w:p>
    <w:p/>
    <w:p>
      <w:pPr/>
      <w:r>
        <w:rPr/>
        <w:t xml:space="preserve">سماه مسلم. وستأتي ترجمته في الكنى.</w:t>
      </w:r>
    </w:p>
    <w:p/>
    <w:p>
      <w:pPr/>
      <w:r>
        <w:rPr/>
        <w:t xml:space="preserve">اللام بعدها الباء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لاشر بن حمير
</w:t>
      </w:r>
    </w:p>
    <w:p>
      <w:pPr/>
      <w:r>
        <w:rPr/>
        <w:t xml:space="preserve">لاشر بن حمير </w:t>
      </w:r>
    </w:p>
    <w:p/>
    <w:p>
      <w:pPr/>
      <w:r>
        <w:rPr/>
        <w:t xml:space="preserve">قال بعضهم هو أبو الأشعث الصنعاني والذي عندي أن لاشر ليس هو بأبي الأشعث وأن اسم أبي الأشعث شراحيل بن آده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2026-09-23T10:02:49+03:00</dcterms:created>
  <dcterms:modified xsi:type="dcterms:W3CDTF">2026-09-23T10:02:49+03:00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