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مخلد
</w:t>
      </w:r>
    </w:p>
    <w:p>
      <w:pPr>
        <w:jc w:val="start"/>
        <w:bidi/>
      </w:pPr>
      <w:r>
        <w:rPr>
          <w:rFonts w:ascii="arial" w:hAnsi="arial" w:eastAsia="arial" w:cs="arial"/>
          <w:sz w:val="28"/>
          <w:szCs w:val="28"/>
          <w:b w:val="1"/>
          <w:bCs w:val="1"/>
          <w:rtl/>
        </w:rPr>
        <w:t xml:space="preserve">قيس بن مخلد
</w:t>
      </w:r>
    </w:p>
    <w:p>
      <w:pPr/>
      <w:r>
        <w:rPr/>
        <w:t xml:space="preserve">قيس بن مخلد (ب ع س) قيس بن مخلد بن ثعلبة بن صخر بن حبيب بن الحارث بن ثعلبة بن مازن ابن النجار الأنصاري الخزرجي المازني.</w:t>
      </w:r>
    </w:p>
    <w:p/>
    <w:p>
      <w:pPr/>
      <w:r>
        <w:rPr/>
        <w:t xml:space="preserve">شهد بدرا، قاله ابن شهاب، وابن إسحاق وقتل يوم أحد شهيدا.</w:t>
      </w:r>
    </w:p>
    <w:p/>
    <w:p>
      <w:pPr/>
      <w:r>
        <w:rPr/>
        <w:t xml:space="preserve">أخرجه أبو عمر، وأبو نعيم، وأبو موسى.</w:t>
      </w:r>
    </w:p>
    <w:p/>
    <w:p>
      <w:pPr/>
      <w:r>
        <w:rPr/>
        <w:t xml:space="preserve">قلت: قد أخرج أبو موسى هذا قيسا في موضعين من كتابه، فقال في أحدهما: قيس بن مخلد الأنصاري، وروى بإسناده عن ابن شهاب، في تسمية من شهد بدرا من الأنصار، من الخزرج، من بني ثعلبة بن مازن بن النجار: «قيس بن مخلد بن ثعلبة بن صخر بن حبيب ابن الحارث بن ثعلبة». وقال في الموضع الثاني: «قيس بن مخلد بن ثعلبة بن مازن النجاري، شهد بدرا، وقتل يوم أحد». ولا شك أنه رأى في هذه ثعلبة بن مازن، وأنه قتل يوم أحد، وأنه رأى في تلك بين ثعلبة وبين مازن عدة آباء، ولم يذكر فيه أنه قتل بأحد، فظنهما اثنين، وهما واحد لا شبهة فيه، وقد سقط من هذا النسب عدة آباء، والصواب هو النسب الذي ذكرناه أول الترجمة، والله أعلم.</w:t>
      </w:r>
    </w:p>
    <w:p>
      <w:pPr>
        <w:jc w:val="start"/>
        <w:bidi/>
      </w:pPr>
      <w:r>
        <w:rPr>
          <w:sz w:val="24"/>
          <w:szCs w:val="24"/>
          <w:b w:val="1"/>
          <w:bCs w:val="1"/>
          <w:rtl/>
        </w:rPr>
        <w:t xml:space="preserve">
أسد الغابة في معرفة الصحابة،(دار ابن حزم - بيروت،2012،ط 1،ج 1،ص 1026)/(دار الكتب العلمية - بيروت،1994،ط 1،ج 4،ص 424)/(دار الفكر - بيروت،1989،ط 1،ج 4،ص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مخلد
</w:t>
      </w:r>
    </w:p>
    <w:p>
      <w:pPr/>
      <w:r>
        <w:rPr/>
        <w:t xml:space="preserve">قيس بن مخلد بن ثعلبة بن صخر بن حبيب بن الحارث بن ثعلبة بن مالك بن مازن بن النجار الأنصاري.</w:t>
      </w:r>
    </w:p>
    <w:p/>
    <w:p>
      <w:pPr/>
      <w:r>
        <w:rPr/>
        <w:t xml:space="preserve">ذكره موسى بن عقبة، عن ابن شهاب، فيمن شهد بدرا، واستشهد بأحد، وكذا ذكره ابن إسحاق.</w:t>
      </w:r>
    </w:p>
    <w:p>
      <w:pPr>
        <w:jc w:val="start"/>
        <w:bidi/>
      </w:pPr>
      <w:r>
        <w:rPr>
          <w:sz w:val="24"/>
          <w:szCs w:val="24"/>
          <w:b w:val="1"/>
          <w:bCs w:val="1"/>
          <w:rtl/>
        </w:rPr>
        <w:t xml:space="preserve">
الإصابة في تمييز الصحابة،(دار الكتب العلمية - بيروت،1995،ط 1،ج 5،ص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مخلد
</w:t>
      </w:r>
    </w:p>
    <w:p>
      <w:pPr/>
      <w:r>
        <w:rPr/>
        <w:t xml:space="preserve">قيس بن مخلد بن ثعلبة بن مازن بن النجار.</w:t>
      </w:r>
    </w:p>
    <w:p/>
    <w:p>
      <w:pPr/>
      <w:r>
        <w:rPr/>
        <w:t xml:space="preserve">فرق أبو موسى بينه وبين قيس بن مخلد بن ثعلبة بن حبيب بن الحارث بن ثعلبة بن مازن، وهو واحد، وإنما سقط في النسب ما بين ثعلبة وثعلبة. وقد تقدم على الصواب في الأول، وأنه بدري.</w:t>
      </w:r>
    </w:p>
    <w:p>
      <w:pPr>
        <w:jc w:val="start"/>
        <w:bidi/>
      </w:pPr>
      <w:r>
        <w:rPr>
          <w:sz w:val="24"/>
          <w:szCs w:val="24"/>
          <w:b w:val="1"/>
          <w:bCs w:val="1"/>
          <w:rtl/>
        </w:rPr>
        <w:t xml:space="preserve">
الإصابة في تمييز الصحابة،(دار الكتب العلمية - بيروت،1995،ط 1،ج 5،ص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الأنصاري
</w:t>
      </w:r>
    </w:p>
    <w:p>
      <w:pPr/>
      <w:r>
        <w:rPr/>
        <w:t xml:space="preserve">قيس الأنصاري قيس بن مخلد بن ثعلبة بن صخر بن الحارث بن ثعلبة بن مازن بن النجار الأنصاري: شهد بدرا وقتل يوم أحد شهيدا سنة ثلاث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مخلد بن ثعلبة بن صخر بن حبيب بن الحارث بن ثعلبة بن مازن بن النجار الأنصاري المازني
</w:t>
      </w:r>
    </w:p>
    <w:p>
      <w:pPr/>
      <w:r>
        <w:rPr/>
        <w:t xml:space="preserve">قيس بن مخلد بن ثعلبة بن صخر بن حبيب بن الحارث بن ثعلبة بن مازن بن النجار الأنصاري المازني  شهد بدرا، وقتل يوم أحد شهيدا.</w:t>
      </w:r>
    </w:p>
    <w:p>
      <w:pPr>
        <w:jc w:val="start"/>
        <w:bidi/>
      </w:pPr>
      <w:r>
        <w:rPr>
          <w:sz w:val="24"/>
          <w:szCs w:val="24"/>
          <w:b w:val="1"/>
          <w:bCs w:val="1"/>
          <w:rtl/>
        </w:rPr>
        <w:t xml:space="preserve">
الاستيعاب في معرفة الأصحاب،(دار الجيل - بيروت،1992،ط 1،ج 3،ص 1299)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مخلد
</w:t>
      </w:r>
    </w:p>
    <w:p>
      <w:pPr/>
      <w:r>
        <w:rPr/>
        <w:t xml:space="preserve">قيس بن مخلد بن ثعلبة بن صخر بن حبيب بن الحارث بن ثعلبة بن مازن بن النجار وأمه الغيطلة بنت مالك بن صرمة بن مالك بن عدي بن عامر بن غنم بن عدي بن النجار. وكان لقيس بن مخلد من الولد ثعلبة وأمه زغيبة بنت أوس بن خالد بن الجعد بن عوف بن مبذول بن عمرو بن غنم بن مازن بن النجار.</w:t>
      </w:r>
    </w:p>
    <w:p/>
    <w:p>
      <w:pPr/>
      <w:r>
        <w:rPr/>
        <w:t xml:space="preserve">شهد قيس بن مخلد بدرا وأحدا وقتل يومئذ شهيدا في شوال على رأس اثنين وثلاثين شهرا من الهجرة وليس له عقب. وقد انقرض أيضا ولد حبيب بن الحارث بن ثعلبة بن مازن ولم يبق منهم أحد.</w:t>
      </w:r>
    </w:p>
    <w:p/>
    <w:p>
      <w:pPr/>
      <w:r>
        <w:rPr/>
        <w:t xml:space="preserve">ومن حلفاء بني مازن بن النجار</w:t>
      </w:r>
    </w:p>
    <w:p>
      <w:pPr>
        <w:jc w:val="start"/>
        <w:bidi/>
      </w:pPr>
      <w:r>
        <w:rPr>
          <w:sz w:val="24"/>
          <w:szCs w:val="24"/>
          <w:b w:val="1"/>
          <w:bCs w:val="1"/>
          <w:rtl/>
        </w:rPr>
        <w:t xml:space="preserve">
الطبقات الكبرى،(دار الكتب العلمية - بيروت،1990،ط 1،ج 3،ص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2026-07-28T14:46:46+03:00</dcterms:created>
  <dcterms:modified xsi:type="dcterms:W3CDTF">2026-07-28T14:46:46+03:00</dcterms:modified>
</cp:coreProperties>
</file>

<file path=docProps/custom.xml><?xml version="1.0" encoding="utf-8"?>
<Properties xmlns="http://schemas.openxmlformats.org/officeDocument/2006/custom-properties" xmlns:vt="http://schemas.openxmlformats.org/officeDocument/2006/docPropsVTypes"/>
</file>