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قدامة بن حنظلة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قدامة بن حنظلة
</w:t>
      </w:r>
    </w:p>
    <w:p>
      <w:pPr/>
      <w:r>
        <w:rPr/>
        <w:t xml:space="preserve">قدامة بن حنظلة (د ع) قدامة بن حنظلة الثقفي يعد في أهل حمص. روى عنه غضيف بن الحارث أنه قال: كان رسول الله صلى الله عليه وآله وسلم إذا ارتفع النهار وذهب كل أحد، وانقلب الناس خرج إلى المسجد، فركع ركعتين، أو أربعة، ثم انتظر هل يرى أحدا، ثم ينصرف.</w:t>
      </w:r>
    </w:p>
    <w:p/>
    <w:p>
      <w:pPr/>
      <w:r>
        <w:rPr/>
        <w:t xml:space="preserve">أخرجه ابن منده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1004)/(دار الكتب العلمية - بيروت،1994،ط 1،ج 4،ص 374)/(دار الفكر - بيروت،1989،ط 1،ج 4،ص 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قدامة بن حنظلة الثقفي
</w:t>
      </w:r>
    </w:p>
    <w:p>
      <w:pPr/>
      <w:r>
        <w:rPr/>
        <w:t xml:space="preserve">قدامة بن حنظلة الثقفي: </w:t>
      </w:r>
    </w:p>
    <w:p/>
    <w:p>
      <w:pPr/>
      <w:r>
        <w:rPr/>
        <w:t xml:space="preserve">حمصى. له رواية. وذكره الذهبي.</w:t>
      </w:r>
    </w:p>
    <w:p/>
    <w:p>
      <w:pPr/>
      <w:r>
        <w:rPr/>
        <w:t xml:space="preserve">[...].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2026-07-28T14:09:55+03:00</dcterms:created>
  <dcterms:modified xsi:type="dcterms:W3CDTF">2026-07-28T14:09:55+03:00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