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 بن حرام الأنصاري
</w:t>
      </w:r>
    </w:p>
    <w:p>
      <w:pPr>
        <w:jc w:val="start"/>
        <w:bidi/>
      </w:pPr>
      <w:r>
        <w:rPr>
          <w:rFonts w:ascii="arial" w:hAnsi="arial" w:eastAsia="arial" w:cs="arial"/>
          <w:sz w:val="28"/>
          <w:szCs w:val="28"/>
          <w:b w:val="1"/>
          <w:bCs w:val="1"/>
          <w:rtl/>
        </w:rPr>
        <w:t xml:space="preserve">عمير بن حرام الأنصاري
</w:t>
      </w:r>
    </w:p>
    <w:p>
      <w:pPr/>
      <w:r>
        <w:rPr/>
        <w:t xml:space="preserve">عمير بن حرام الأنصاري (ب س) عمير بن حرام بن عمرو بن الجموح بن زيد بن حرام بن كعب بن غنم بن كعب بن سلمة الأنصاري السلمي شهد بدرا، قاله الواقدي، وابن الكلبي، وابن عمارة.</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962)/(دار الكتب العلمية - بيروت،1994،ط 1،ج 4،ص 278)/(دار الفكر - بيروت،1989،ط 1،ج 3،ص 787)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حرام
</w:t>
      </w:r>
    </w:p>
    <w:p>
      <w:pPr/>
      <w:r>
        <w:rPr/>
        <w:t xml:space="preserve">عمير بن حرام بن عمرو بن الجموح الأنصاري السلمي. قال ابن شاهين: ذكره الواقدي فيمن شهد بدرا، ولم يذكره الباقون، وقال أبو عمر: ذكره أيضا ابن الكلبي وابن عمارة. قلت: المعروف من البدريين هو عمير المذكور بعده.</w:t>
      </w:r>
    </w:p>
    <w:p>
      <w:pPr>
        <w:jc w:val="start"/>
        <w:bidi/>
      </w:pPr>
      <w:r>
        <w:rPr>
          <w:sz w:val="24"/>
          <w:szCs w:val="24"/>
          <w:b w:val="1"/>
          <w:bCs w:val="1"/>
          <w:rtl/>
        </w:rPr>
        <w:t xml:space="preserve">
الإصابة في تمييز الصحابة،(دار الكتب العلمية - بيروت،1995،ط 1،ج 4،ص 592)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حرام بن عمرو بن الجموح بن زيد بن حرام بن كعب
</w:t>
      </w:r>
    </w:p>
    <w:p>
      <w:pPr/>
      <w:r>
        <w:rPr/>
        <w:t xml:space="preserve">عمير بن حرام بن عمرو بن الجموح بن زيد بن حرام بن كعب  شهد بدرا فيما ذكر الواقدي، وابن عمارة، ولم يذكره موسى ابن عقبة، ولا ابن إسحاق، ولا أبو معشر في البدريين.</w:t>
      </w:r>
    </w:p>
    <w:p>
      <w:pPr>
        <w:jc w:val="start"/>
        <w:bidi/>
      </w:pPr>
      <w:r>
        <w:rPr>
          <w:sz w:val="24"/>
          <w:szCs w:val="24"/>
          <w:b w:val="1"/>
          <w:bCs w:val="1"/>
          <w:rtl/>
        </w:rPr>
        <w:t xml:space="preserve">
الاستيعاب في معرفة الأصحاب،(دار الجيل - بيروت،1992،ط 1،ج 3،ص 1213)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حرام
</w:t>
      </w:r>
    </w:p>
    <w:p>
      <w:pPr/>
      <w:r>
        <w:rPr/>
        <w:t xml:space="preserve">عمير بن حرام بن عمرو بن الجموح بن زيد بن حرام بن كعب. شهد بدرا في رواية محمد بن عمر وعبد الله بن محمد بن عمارة الأنصاري ولم يذكره موسى بن عقبة ومحمد بن إسحاق وأبو معشر فيمن شهد عندهم بدرا. وتوفي وليس له عقب.</w:t>
      </w:r>
    </w:p>
    <w:p>
      <w:pPr>
        <w:jc w:val="start"/>
        <w:bidi/>
      </w:pPr>
      <w:r>
        <w:rPr>
          <w:sz w:val="24"/>
          <w:szCs w:val="24"/>
          <w:b w:val="1"/>
          <w:bCs w:val="1"/>
          <w:rtl/>
        </w:rPr>
        <w:t xml:space="preserve">
الطبقات الكبرى،(دار الكتب العلمية - بيروت،1990،ط 1،ج 3،ص 426)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2026-07-29T10:39:43+03:00</dcterms:created>
  <dcterms:modified xsi:type="dcterms:W3CDTF">2026-07-29T10:39:43+03:00</dcterms:modified>
</cp:coreProperties>
</file>

<file path=docProps/custom.xml><?xml version="1.0" encoding="utf-8"?>
<Properties xmlns="http://schemas.openxmlformats.org/officeDocument/2006/custom-properties" xmlns:vt="http://schemas.openxmlformats.org/officeDocument/2006/docPropsVTypes"/>
</file>