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سفيان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سفيان
</w:t>
      </w:r>
    </w:p>
    <w:p>
      <w:pPr/>
      <w:r>
        <w:rPr/>
        <w:t xml:space="preserve">عمرو بن سفيان (د ع) عمرو بن أبي سفيان.</w:t>
      </w:r>
    </w:p>
    <w:p/>
    <w:p>
      <w:pPr/>
      <w:r>
        <w:rPr/>
        <w:t xml:space="preserve">روى حديثه روح بن عبادة، عن ابن جريج، عن عبد الملك بن عبد الله بن أبي سفيان عن عمه عمرو بن أبي سفيان أن النبي صلى الله عليه وسلم قال: لا تشربوا من الثلمة التي في القدح، فإن الشيطان يشرب من ذلك.</w:t>
      </w:r>
    </w:p>
    <w:p/>
    <w:p>
      <w:pPr/>
      <w:r>
        <w:rPr/>
        <w:t xml:space="preserve">أخرجه ابن منده وأبو نعيم، وقال ابن منده: أراه الأول، يعني عمرو بن سفيان الثقفي.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937)/(دار الكتب العلمية - بيروت،1994،ط 1،ج 4،ص 221)/(دار الفكر - بيروت،1989،ط 1،ج 3،ص 730)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2026-07-28T17:29:23+03:00</dcterms:created>
  <dcterms:modified xsi:type="dcterms:W3CDTF">2026-07-28T17:29:23+03:00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