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عكراش بن ذؤيب
</w:t>
      </w:r>
    </w:p>
    <w:p>
      <w:pPr>
        <w:jc w:val="start"/>
        <w:bidi/>
      </w:pPr>
      <w:r>
        <w:rPr>
          <w:rFonts w:ascii="arial" w:hAnsi="arial" w:eastAsia="arial" w:cs="arial"/>
          <w:sz w:val="28"/>
          <w:szCs w:val="28"/>
          <w:b w:val="1"/>
          <w:bCs w:val="1"/>
          <w:rtl/>
        </w:rPr>
        <w:t xml:space="preserve">عكراش بن ذؤيب
</w:t>
      </w:r>
    </w:p>
    <w:p>
      <w:pPr/>
      <w:r>
        <w:rPr/>
        <w:t xml:space="preserve">عكراش بن ذؤيب (ب د ع) عكراش بن ذؤيب التميمي المنقري. كذا قاله ابن منده.</w:t>
      </w:r>
    </w:p>
    <w:p/>
    <w:p>
      <w:pPr/>
      <w:r>
        <w:rPr/>
        <w:t xml:space="preserve">وقال أبو نعيم وأبو عمر: عكراش بن ذؤيب بن حرقوص بن جعده بن عمرو بن النزال ابن مرة بن عبيد، أتى النبي صلى الله عليه وسلم بصدقات قومه. ولم يذكرا تمام النسب، فإن عبيدا هو ابن مقاعس- واسمه الحارث- بن عمرو بن كعب بن سعد بن زيد مناة بن تميم.</w:t>
      </w:r>
    </w:p>
    <w:p/>
    <w:p>
      <w:pPr/>
      <w:r>
        <w:rPr/>
        <w:t xml:space="preserve">ولما أتى النبي صلى الله عليه وسلم بصدقات قومه بني مرة، أمر بها رسول الله صلى الله عليه وسلم أن توسم بميسم الصدقة.</w:t>
      </w:r>
    </w:p>
    <w:p/>
    <w:p>
      <w:pPr/>
      <w:r>
        <w:rPr/>
        <w:t xml:space="preserve">أخبرنا إسماعيل بن عبيد وغير واحد بإسنادهم إلى أبي عيسى قال: حدثنا محمد بن بشار حدثنا العلاء بن عبد الملك بن أبي سوية أبو الهذيل، حدثني عبيد الله بن عكراش بن ذؤيب، عن أبيه عكراش قال: «بعثني بنو مرة بن عبيد بصدقات أموالهم إلى رسول الله صلى الله عليه وسلم، فقدمت المدينة فوجدته جالسا في المهاجرين والأنصار، فأخذ بيدي فانطلق بي إلى منزل أم سلمة، فقال: هل من طعام؟ فأتينا بجفنة كثيرة الثريد والودك. فأقبلنا نأكل، فأكل رسول الله صلى الله عليه وسلم مما بين يديه، وخبطت بيدي في نواحيها. فقبض بيده اليسرى على يدي اليمنى، ثم قال: يا عكراش، كل من موضع واحد، فإنه طعام واحد. ثم أتينا بطبق فيه ألوان الرطب- أو: التمر، شك عبيد الله- فجعلت آكل من بين يدي، وجعلت يد رسول الله صلى الله عليه وسلم في الطبق فقال: يا عكراش، كل من حيث شئت، فإنه غير لون واحد. ثم أتينا بماء، فغسل رسول الله صلى الله عليه وسلم يده، ثم مسح ببلل كفه وجهه وذراعيه، ثم قال: يا عكراش هكذا الوضوء مما غيرته النار». أخرجه الثلاثة.</w:t>
      </w:r>
    </w:p>
    <w:p/>
    <w:p>
      <w:pPr/>
      <w:r>
        <w:rPr/>
        <w:t xml:space="preserve">قلت: قول ابن منده: «إنه منقري» وهم منه، إنما هو من ولد مرة بن عبيد أخي منقر ابن عبيد، ودليله ما ذكر في الحديث: أنه أتى النبي صلى الله عليه وسلم بصدقة قومه بني مرة بن عبيد، وكل إنسان كان يحمل صدقة قومه، لا صدقة غيرهم، والله أعلم.</w:t>
      </w:r>
    </w:p>
    <w:p>
      <w:pPr>
        <w:jc w:val="start"/>
        <w:bidi/>
      </w:pPr>
      <w:r>
        <w:rPr>
          <w:sz w:val="24"/>
          <w:szCs w:val="24"/>
          <w:b w:val="1"/>
          <w:bCs w:val="1"/>
          <w:rtl/>
        </w:rPr>
        <w:t xml:space="preserve">
أسد الغابة في معرفة الصحابة،(دار ابن حزم - بيروت،2012،ط 1،ج 1،ص 862)/(دار الكتب العلمية - بيروت،1994،ط 1،ج 4،ص 66)/(دار الفكر - بيروت،1989،ط 1،ج 3،ص 566)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w:t>
      </w:r>
    </w:p>
    <w:p>
      <w:pPr/>
      <w:r>
        <w:rPr/>
        <w:t xml:space="preserve">عكراش بكسر أوله وسكون الكاف وآخره معجمة، ابن ذؤيب بن حرقوص بن جعدة بن عمرو بن النزال بن سبرة بن عبيد بن مقاعس بن عمرو بن كعب بن سعد بن زيد مناة بن تميم السعدي.</w:t>
      </w:r>
    </w:p>
    <w:p/>
    <w:p>
      <w:pPr/>
      <w:r>
        <w:rPr/>
        <w:t xml:space="preserve">وقال ابن مندة: في نسبه المنقري، وفيه نظر، لأنه من ولد مرة بن عبيد أخي منقر بن عبيد.</w:t>
      </w:r>
    </w:p>
    <w:p/>
    <w:p>
      <w:pPr/>
      <w:r>
        <w:rPr/>
        <w:t xml:space="preserve">وقد وقع في حديثه بنسبه: بعثني بنو مرة بن عبيد بصدقات أموالهم، أخرجه الترمذي وغيره.</w:t>
      </w:r>
    </w:p>
    <w:p/>
    <w:p>
      <w:pPr/>
      <w:r>
        <w:rPr/>
        <w:t xml:space="preserve">وقال ابن سعد: عكراش بن ذؤيب صحب النبي صلى الله عليه وسلم وسمع منه.</w:t>
      </w:r>
    </w:p>
    <w:p/>
    <w:p>
      <w:pPr/>
      <w:r>
        <w:rPr/>
        <w:t xml:space="preserve">وقال ابن حبان: له صحبة، إلا أني لست بالمعتمد على إسناد خبره.</w:t>
      </w:r>
    </w:p>
    <w:p/>
    <w:p>
      <w:pPr/>
      <w:r>
        <w:rPr/>
        <w:t xml:space="preserve">وذكر ابن قتيبة في المعارف، وابن دريد في الاشتقاق- أنه شهد الجمل مع عائشة، فقال الأحنف: كأنكم به وقد أتي به قتيلا أو به جراحة، لا تفارقه حتى يموت، قال: فضرب ضربة على أنفه عاش بعدها مائة سنة، وأثر الضربة به.</w:t>
      </w:r>
    </w:p>
    <w:p/>
    <w:p>
      <w:pPr/>
      <w:r>
        <w:rPr/>
        <w:t xml:space="preserve">وهذه الحكاية إن صحت حملت على أنه أكمل المائة لا أنه استأنفها من يومئذ، وإلا لاقتضى ذلك أن يكون عاش إلى دولة بني العباس، وهو محال.</w:t>
      </w:r>
    </w:p>
    <w:p>
      <w:pPr>
        <w:jc w:val="start"/>
        <w:bidi/>
      </w:pPr>
      <w:r>
        <w:rPr>
          <w:sz w:val="24"/>
          <w:szCs w:val="24"/>
          <w:b w:val="1"/>
          <w:bCs w:val="1"/>
          <w:rtl/>
        </w:rPr>
        <w:t xml:space="preserve">
الإصابة في تمييز الصحابة،(دار الكتب العلمية - بيروت،1995،ط 1،ج 4،ص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بن حرقوص بن جعدة بن عمرو المري
</w:t>
      </w:r>
    </w:p>
    <w:p>
      <w:pPr/>
      <w:r>
        <w:rPr/>
        <w:t xml:space="preserve">عكراش بن ذؤيب بن حرقوص بن جعدة بن عمرو المري  يكنى أبا الصهباء، سكن البصرة، له حديث واحد. روى عنه ابنه عبيد الله بن عكراش أنه قدم على رسول الله صلى الله عليه وسلم بصدقات قومه بني مرة، فقال له: من أنت؟ فقال: أنا عكراش بن ذؤيب.</w:t>
      </w:r>
    </w:p>
    <w:p/>
    <w:p>
      <w:pPr/>
      <w:r>
        <w:rPr/>
        <w:t xml:space="preserve">فقال له: ارفع في النسب. فقال: ابن حرقوص بن جعدة بن عمرو بن النزال بن مرة بن عبيد، وهذه صدقات قومي بني مرة بن عبيد. قال: فأمر بها رسول الله صلى الله عليه وسلم فوسمت بميسم الصدقة، وضمت إلى إبل الصدقة.</w:t>
      </w:r>
    </w:p>
    <w:p>
      <w:pPr>
        <w:jc w:val="start"/>
        <w:bidi/>
      </w:pPr>
      <w:r>
        <w:rPr>
          <w:sz w:val="24"/>
          <w:szCs w:val="24"/>
          <w:b w:val="1"/>
          <w:bCs w:val="1"/>
          <w:rtl/>
        </w:rPr>
        <w:t xml:space="preserve">
الاستيعاب في معرفة الأصحاب،(دار الجيل - بيروت،1992،ط 1،ج 3،ص 1244)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بن حرقوص
</w:t>
      </w:r>
    </w:p>
    <w:p>
      <w:pPr/>
      <w:r>
        <w:rPr/>
        <w:t xml:space="preserve">عكراش بن ذؤيب بن حرقوص بن جعدة بن عمرو بن نزال بن مرة بن عبيد من بني تميم.</w:t>
      </w:r>
    </w:p>
    <w:p/>
    <w:p>
      <w:pPr/>
      <w:r>
        <w:rPr/>
        <w:t xml:space="preserve">صحب النبي - صلى الله عليه وسلم - وسمع منه.</w:t>
      </w:r>
    </w:p>
    <w:p/>
    <w:p>
      <w:pPr/>
      <w:r>
        <w:rPr/>
        <w:t xml:space="preserve">قال: أخبرت عن العباس بن الوليد النرسي قال: حدثنا العلاء بن الفضل بن عبد الملك بن أبي سوية عن عبيد الله بن عكراش عن أبيه عكراش بن ذؤيب قال:</w:t>
      </w:r>
    </w:p>
    <w:p/>
    <w:p>
      <w:pPr/>
      <w:r>
        <w:rPr/>
        <w:t xml:space="preserve">بعثني مرة بن عبيد بصدقات أموالهم إلى رسول الله - صلى الله عليه وسلم - فقدمت المدينة فوجدته جالسا وإذا المهاجرون والأنصار فقدمت عليه بإبل كأنها عروق الأرطى. فقال: من الرجل؟ فقلت: عكراش بن ذؤيب. فقال: ارفع في النسب. فقلت: ابن حرقوص بن جعدة بن عمرو بن نزال بن مرة بن عبيد وهذه صدقات بني مرة بن عبيد. فتبسم رسول الله - صلى الله عليه وسلم -[ثم قال: هذه إبل قومي هذه صدقات قومي]. ثم أمر بها رسول الله - صلى الله عليه وسلم - أن توسم بميسم إبل الصدقة وتضم إليها. ثم أخذ بيدي فانطلق بي إلى منزل زوج النبي - صلى الله عليه وسلم - فقال: هل من طعام؟ فأتينا بجفنة كثيرة الثريد والوذر فأقبلنا نأكل منها وجعلت أخبط بيدي في جوانبها فقبض رسول الله - صلى الله عليه وسلم - بيده اليسرى على يدي اليمنى [ثم قال: يا عكراش كل من موضع واحد فإنه طعام واحد.] ثم أتينا بطبق من رطب أو من تمر. شك عبيد الله. فجعلت آكل ما بين يدي وجالت يد رسول الله - صلى الله عليه وسلم - في الطبق ثم قال: [يا عكراش كل من حيث شئت فإنه غير لون واحد]. ثم أتينا بماء فغسل رسول الله - صلى الله عليه وسلم - يده. ثم مسح يبلل كفيه ووجهه وذراعيه ورأسه ثم [قال: يا عكراش هذا الوضوء مما غيرت النار].</w:t>
      </w:r>
    </w:p>
    <w:p>
      <w:pPr>
        <w:jc w:val="start"/>
        <w:bidi/>
      </w:pPr>
      <w:r>
        <w:rPr>
          <w:sz w:val="24"/>
          <w:szCs w:val="24"/>
          <w:b w:val="1"/>
          <w:bCs w:val="1"/>
          <w:rtl/>
        </w:rPr>
        <w:t xml:space="preserve">
الطبقات الكبرى،(دار الكتب العلمية - بيروت،1990،ط 1،ج 7،ص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w:t>
      </w:r>
    </w:p>
    <w:p>
      <w:pPr/>
      <w:r>
        <w:rPr/>
        <w:t xml:space="preserve">عكراش بن ذؤيب. </w:t>
      </w:r>
    </w:p>
    <w:p/>
    <w:p>
      <w:pPr/>
      <w:r>
        <w:rPr/>
        <w:t xml:space="preserve">روى عنه ابنه عبيد الله.</w:t>
      </w:r>
    </w:p>
    <w:p/>
    <w:p>
      <w:pPr/>
      <w:r>
        <w:rPr/>
        <w:t xml:space="preserve">ولم يصح إسناده.</w:t>
      </w:r>
    </w:p>
    <w:p/>
    <w:p>
      <w:pPr/>
      <w:r>
        <w:rPr/>
        <w:t xml:space="preserve">وقال حبان: حدثنا شريك بن الخطاب، حدثني عتبة بن صعصعة، ابن عم الأحنف بن قيس، عن عكراش، قال: كنا نقاتل عليا مع طلحة، ومعنا مروان، فقتل طلحة.</w:t>
      </w:r>
    </w:p>
    <w:p/>
    <w:p>
      <w:pPr/>
      <w:r>
        <w:rPr/>
        <w:t xml:space="preserve">وقال محمد بن عقبة: حدثنا شريك بن الخطاب... مثله.</w:t>
      </w:r>
    </w:p>
    <w:p/>
    <w:p>
      <w:pPr/>
      <w:r>
        <w:rPr/>
        <w:t xml:space="preserve">وقال ابن عقبة: عكراش أحد بني مرة بن عبيد، من بني سعد بن زيد بن مناة بن تميم.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w:t>
      </w:r>
    </w:p>
    <w:p>
      <w:pPr/>
      <w:r>
        <w:rPr/>
        <w:t xml:space="preserve">عكراش بن ذؤيب </w:t>
      </w:r>
    </w:p>
    <w:p/>
    <w:p>
      <w:pPr/>
      <w:r>
        <w:rPr/>
        <w:t xml:space="preserve">عن النبي صلى الله عليه وسلم وعنه ابنه عبيد الله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بن حرقوص بن جعدة بن عمرو بن النزال بن مرة بن عبيد التميمي
</w:t>
      </w:r>
    </w:p>
    <w:p>
      <w:pPr/>
      <w:r>
        <w:rPr/>
        <w:t xml:space="preserve">عكراش بن ذؤيب بن حرقوص بن جعدة بن عمرو بن النزال بن مرة بن عبيد التميمي </w:t>
      </w:r>
    </w:p>
    <w:p/>
    <w:p>
      <w:pPr/>
      <w:r>
        <w:rPr/>
        <w:t xml:space="preserve">له صحبة غير أني لست بالمعتمد على إسناد خبره وهو أحد بني مرة بن عبيد من بني سعد بن زيد مناة بن تميم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بن حرقوص بن جعدة بن النزال بن مرة بن عبيد بن الحارث بن عمرو بن كعب بن سعد بن زيد مناة بن تميم
</w:t>
      </w:r>
    </w:p>
    <w:p>
      <w:pPr/>
      <w:r>
        <w:rPr/>
        <w:t xml:space="preserve">عكراش بن ذؤيب بن حرقوص بن جعدة بن النزال بن مرة بن عبيد بن الحارث بن عمرو بن كعب بن سعد بن زيد مناة بن تميم </w:t>
      </w:r>
    </w:p>
    <w:p/>
    <w:p>
      <w:pPr/>
      <w:r>
        <w:rPr/>
        <w:t xml:space="preserve">حدثنا أحمد بن حماد بن سفيان، نا النضر بن طاهر، نا عبيد الله بن عكراش، عن أبيه قال: «صليت خلف رسول الله صلى الله عليه وسلم فسلم تسليمةً أو تسليمتين»</w:t>
      </w:r>
    </w:p>
    <w:p/>
    <w:p>
      <w:pPr/>
      <w:r>
        <w:rPr/>
        <w:t xml:space="preserve">حدثنا أخو خطاب، ومطينٌ قالا: نا عباس بن الوليد النرسي، نا العلاء بن الفضل بن أبي سوية، نا عبيد الله بن عكراش، عن أبيه عكراش بن ذؤيب قال: «بعثني بنو مرة بن عبيد بصدقات أموالهم إلى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عكراش بن ذؤيب
</w:t>
      </w:r>
    </w:p>
    <w:p>
      <w:pPr/>
      <w:r>
        <w:rPr/>
        <w:t xml:space="preserve">عكراش بن ذؤيب </w:t>
      </w:r>
    </w:p>
    <w:p/>
    <w:p>
      <w:pPr/>
      <w:r>
        <w:rPr/>
        <w:t xml:space="preserve">له صحبة روى عنه ابنه عبيد الله ابن عكراش بن ذؤيب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2026-07-29T07:24:26+03:00</dcterms:created>
  <dcterms:modified xsi:type="dcterms:W3CDTF">2026-07-29T07:24:26+03:00</dcterms:modified>
</cp:coreProperties>
</file>

<file path=docProps/custom.xml><?xml version="1.0" encoding="utf-8"?>
<Properties xmlns="http://schemas.openxmlformats.org/officeDocument/2006/custom-properties" xmlns:vt="http://schemas.openxmlformats.org/officeDocument/2006/docPropsVTypes"/>
</file>