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عمرو بن صالح بن ذبحان
</w:t>
      </w:r>
    </w:p>
    <w:p>
      <w:pPr>
        <w:jc w:val="start"/>
        <w:bidi/>
      </w:pPr>
      <w:r>
        <w:rPr>
          <w:rFonts w:ascii="arial" w:hAnsi="arial" w:eastAsia="arial" w:cs="arial"/>
          <w:sz w:val="28"/>
          <w:szCs w:val="28"/>
          <w:b w:val="1"/>
          <w:bCs w:val="1"/>
          <w:rtl/>
        </w:rPr>
        <w:t xml:space="preserve">عتبة بن عمرو بن صالح بن ذبحان
</w:t>
      </w:r>
    </w:p>
    <w:p>
      <w:pPr/>
      <w:r>
        <w:rPr/>
        <w:t xml:space="preserve">عتبة بن عمرو بن صالح بن ذبحان عتبة بن عمرو بن صالح بن ذبحان الرعينى، تم الذبحاني.</w:t>
      </w:r>
    </w:p>
    <w:p/>
    <w:p>
      <w:pPr/>
      <w:r>
        <w:rPr/>
        <w:t xml:space="preserve">من أصحاب النبي صلى الله عليه وسلم، شهد فتح مصر.</w:t>
      </w:r>
    </w:p>
    <w:p/>
    <w:p>
      <w:pPr/>
      <w:r>
        <w:rPr/>
        <w:t xml:space="preserve">قاله ابن ماكولا، عن ابن يونس.</w:t>
      </w:r>
    </w:p>
    <w:p>
      <w:pPr>
        <w:jc w:val="start"/>
        <w:bidi/>
      </w:pPr>
      <w:r>
        <w:rPr>
          <w:sz w:val="24"/>
          <w:szCs w:val="24"/>
          <w:b w:val="1"/>
          <w:bCs w:val="1"/>
          <w:rtl/>
        </w:rPr>
        <w:t xml:space="preserve">
أسد الغابة في معرفة الصحابة،(دار ابن حزم - بيروت،2012،ط 1،ج 1،ص 816)/(دار الكتب العلمية - بيروت،1994،ط 1،ج 3،ص 558)/(دار الفكر - بيروت،1989،ط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عمرو بن صالح الرعيني
</w:t>
      </w:r>
    </w:p>
    <w:p>
      <w:pPr/>
      <w:r>
        <w:rPr/>
        <w:t xml:space="preserve">عتبة بن عمرو بن صالح الرعيني صحابي شهد فتح مصر، قاله ابن ماكولا عن ابن يونس. كذا استدركه ابن الأثير، والصواب عبيد، بالموحدة والدال مصغرا، ابن عمر، بضم العين، ابن صبح، وقيل ابن صبيح. وقد مضى على الصواب في باب العين مع الباء.</w:t>
      </w:r>
    </w:p>
    <w:p>
      <w:pPr>
        <w:jc w:val="start"/>
        <w:bidi/>
      </w:pPr>
      <w:r>
        <w:rPr>
          <w:sz w:val="24"/>
          <w:szCs w:val="24"/>
          <w:b w:val="1"/>
          <w:bCs w:val="1"/>
          <w:rtl/>
        </w:rPr>
        <w:t xml:space="preserve">
الإصابة في تمييز الصحابة،(دار الكتب العلمية - بيروت،1995،ط 1،ج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2026-07-28T18:37:49+03:00</dcterms:created>
  <dcterms:modified xsi:type="dcterms:W3CDTF">2026-07-28T18:37:49+03:00</dcterms:modified>
</cp:coreProperties>
</file>

<file path=docProps/custom.xml><?xml version="1.0" encoding="utf-8"?>
<Properties xmlns="http://schemas.openxmlformats.org/officeDocument/2006/custom-properties" xmlns:vt="http://schemas.openxmlformats.org/officeDocument/2006/docPropsVTypes"/>
</file>