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عبد
</w:t>
      </w:r>
    </w:p>
    <w:p>
      <w:pPr/>
      <w:r>
        <w:rPr/>
        <w:t xml:space="preserve">عبيد بن عبد (س) عبيد بن عبد أورده المستغفري. روى عنه عتبة بن عبد- وله صحبة أيضا- قال: سمعت عبيد بن عبد أنه سمع النبي صلى الله عليه وسلم يقول: «لا تقصوا نواصي الخيل، ولا معارفها، ولا أذنابها، فإن أذنابها مذابها وأعرافها أدفاؤها ونواصيها الخير معقود فيها». </w:t>
      </w:r>
    </w:p>
    <w:p/>
    <w:p>
      <w:pPr/>
      <w:r>
        <w:rPr/>
        <w:t xml:space="preserve">وقد روى هذا الحديث عن «عتبة بن عبد» ويرد في موضعه إن شاء الله تعالى،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807)/(دار الكتب العلمية - بيروت،1994،ط 1،ج 3،ص 538)/(دار الفكر - بيروت،1989،ط 1،ج 3،ص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2026-07-29T11:50:56+03:00</dcterms:created>
  <dcterms:modified xsi:type="dcterms:W3CDTF">2026-07-29T11:50:56+03:00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