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الهسنجاني
</w:t>
      </w:r>
    </w:p>
    <w:p>
      <w:pPr>
        <w:jc w:val="start"/>
        <w:bidi/>
      </w:pPr>
      <w:r>
        <w:rPr>
          <w:rFonts w:ascii="arial" w:hAnsi="arial" w:eastAsia="arial" w:cs="arial"/>
          <w:sz w:val="28"/>
          <w:szCs w:val="28"/>
          <w:b w:val="1"/>
          <w:bCs w:val="1"/>
          <w:rtl/>
        </w:rPr>
        <w:t xml:space="preserve">الهسنجاني
</w:t>
      </w:r>
    </w:p>
    <w:p>
      <w:pPr/>
      <w:r>
        <w:rPr/>
        <w:t xml:space="preserve">الهسنجاني  إبراهيم بن يوسف الرازي الهسنجاني، أبو اسحاق: حافظ للحديث، ثقة. من أهل “هنسجان’’ من قرى الري. رحل إلى العراق والشام ومصر. له (مسند) كبير في الحديث نحو مئة جزء. </w:t>
      </w:r>
    </w:p>
    <w:p>
      <w:pPr>
        <w:jc w:val="start"/>
        <w:bidi/>
      </w:pPr>
      <w:r>
        <w:rPr>
          <w:sz w:val="24"/>
          <w:szCs w:val="24"/>
          <w:b w:val="1"/>
          <w:bCs w:val="1"/>
          <w:rtl/>
        </w:rPr>
        <w:t xml:space="preserve">
الأعلام،(دار العلم للملايين - بيروت،2002،ط 15،ج 1،ص 81)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الهسنجاني
</w:t>
      </w:r>
    </w:p>
    <w:p>
      <w:pPr/>
      <w:r>
        <w:rPr/>
        <w:t xml:space="preserve">الهسنجاني إبراهيم بن يوسف بن خالد أبو إسحاق الرازي الهسنجاني -بالهاء والسين والنون والجيم والألف والنون وياء النسبة- الحافظ الرحال الجوال، كان ثقة مأمونا، توفي رحمه الله تعالى سنة إحدى وثلاث مائة.</w:t>
      </w:r>
    </w:p>
    <w:p>
      <w:pPr>
        <w:jc w:val="start"/>
        <w:bidi/>
      </w:pPr>
      <w:r>
        <w:rPr>
          <w:sz w:val="24"/>
          <w:szCs w:val="24"/>
          <w:b w:val="1"/>
          <w:bCs w:val="1"/>
          <w:rtl/>
        </w:rPr>
        <w:t xml:space="preserve">
الوافي بالوفيات،(دار فرانز شتاينر، فيسبادن، ألمانيا / دار إحياء التراث - بيروت،2000،ط 1،ج 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الهسنجاني
</w:t>
      </w:r>
    </w:p>
    <w:p>
      <w:pPr/>
      <w:r>
        <w:rPr/>
        <w:t xml:space="preserve">الهسنجاني إبراهيم بن يوسف بن خالد بن سويد، الإمام، الحافظ، المجود، أبو إسحاق الرازي، الهسنجاني.</w:t>
      </w:r>
    </w:p>
    <w:p/>
    <w:p>
      <w:pPr/>
      <w:r>
        <w:rPr/>
        <w:t xml:space="preserve">سمع: طالوت بن عباد، وعبد الأعلى بن حماد النرسي، وهشام بن عمار، وعبد الواحد ابن غياث، ومحمد بن عبيد بن حساب، وأحمد بن أبي الحواري، وطبقتهم.</w:t>
      </w:r>
    </w:p>
    <w:p/>
    <w:p>
      <w:pPr/>
      <w:r>
        <w:rPr/>
        <w:t xml:space="preserve">حدث عنه: أبو جعفر محمد بن عمرو العقيلي، وأبو عمرو بن مطر، وأبو بكر الإسماعيلي، وأبو الحسين محمد بن عبد الله والد تمام الرازي، وعبد الله بن عدي، وأبو علي الحسين بن علي، الحفاظ، وأحمد بن علي الديلمي، والعباس بن الحسين الصفار خاتمة أصحابه، وآخرون.</w:t>
      </w:r>
    </w:p>
    <w:p/>
    <w:p>
      <w:pPr/>
      <w:r>
        <w:rPr/>
        <w:t xml:space="preserve">قال أبو علي الحافظ: حدثنا إبراهيم بن يوسف الثقة المأمون.</w:t>
      </w:r>
    </w:p>
    <w:p/>
    <w:p>
      <w:pPr/>
      <w:r>
        <w:rPr/>
        <w:t xml:space="preserve">وقال أبو يعلى الخليلي في ’’إرشاده’’: للهسنجاني ’’مسند’’ يزيد على مائة جزء، رواه عنه ميسرة بن علي القزويني.</w:t>
      </w:r>
    </w:p>
    <w:p/>
    <w:p>
      <w:pPr/>
      <w:r>
        <w:rPr/>
        <w:t xml:space="preserve">وقال أبو الشيخ: مات في سنة إحدى وثلاث مائة.</w:t>
      </w:r>
    </w:p>
    <w:p/>
    <w:p>
      <w:pPr/>
      <w:r>
        <w:rPr/>
        <w:t xml:space="preserve">قرأت على عيسى بن عبد المنعم المؤدب: أخبرنا عبد العزيز بن أحمد سنة ثلاث وعشرين وست مائة، أخبرنا يحيى بن ثابت بن بندار، أخبرنا أبي، أخبرنا أحمد بن محمد الحافظ، أخبرنا أبو بكر أحمد بن إبراهيم الإمام، أخبرنا الحسن بن سفيان، حدثنا إبراهيم بن يوسف، وأبو يعلى، قالوا: حدثنا محمد بن عبيد بن حساب، حدثنا أبو عوانة، عن أبي حصين، عن أبي صالح، عن أبي هريرة قال: قال رسول الله -صلى الله عليه وسلم: ’’من كذب علي متعمدا فليتبوأ مقعده من النار’’. رواه مسلم عن محمد بن عبيد، فوافقناه.</w:t>
      </w:r>
    </w:p>
    <w:p/>
    <w:p>
      <w:pPr/>
      <w:r>
        <w:rPr/>
        <w:t xml:space="preserve">وقد روى الهسنجاني عن أحمد بن أبي الحواري كتاب ’’الزهد’’، وروى عن أبي مصعب، وأبي بكر بن أبي شيبة، وجمع فأوعى.</w:t>
      </w:r>
    </w:p>
    <w:p/>
    <w:p>
      <w:pPr/>
      <w:r>
        <w:rPr/>
        <w:t xml:space="preserve">الإسماعيلي وإبراهيم بن أسباط:</w:t>
      </w:r>
    </w:p>
    <w:p>
      <w:pPr>
        <w:jc w:val="start"/>
        <w:bidi/>
      </w:pPr>
      <w:r>
        <w:rPr>
          <w:sz w:val="24"/>
          <w:szCs w:val="24"/>
          <w:b w:val="1"/>
          <w:bCs w:val="1"/>
          <w:rtl/>
        </w:rPr>
        <w:t xml:space="preserve">
سير أعلام النبلاء،(دار الحديث- القاهرة،2006،ط 1،ج 11،ص 73)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يوسف بن خالد أبو إسحاق الهسنجاني.
</w:t>
      </w:r>
    </w:p>
    <w:p>
      <w:pPr/>
      <w:r>
        <w:rPr/>
        <w:t xml:space="preserve">إبراهيم بن يوسف بن خالد أبو إسحاق الهسنجاني. </w:t>
      </w:r>
    </w:p>
    <w:p/>
    <w:p>
      <w:pPr/>
      <w:r>
        <w:rPr/>
        <w:t xml:space="preserve">قال الخليلي: ثقة ارتحل إلى العراق، والحجاز، والشام، ومصر، وله «مسند» كبير يزيد على مائة جزء.</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الهسنجاني
</w:t>
      </w:r>
    </w:p>
    <w:p>
      <w:pPr/>
      <w:r>
        <w:rPr/>
        <w:t xml:space="preserve">الهسنجاني </w:t>
      </w:r>
    </w:p>
    <w:p/>
    <w:p>
      <w:pPr/>
      <w:r>
        <w:rPr/>
        <w:t xml:space="preserve">الحافظ الرحال أبو إسحاق إبراهيم بن يوسف بن خالد الرازي</w:t>
      </w:r>
    </w:p>
    <w:p/>
    <w:p>
      <w:pPr/>
      <w:r>
        <w:rPr/>
        <w:t xml:space="preserve">صنف مسندًا أكثر من مائة جزء ثقة مأمون</w:t>
      </w:r>
    </w:p>
    <w:p/>
    <w:p>
      <w:pPr/>
      <w:r>
        <w:rPr/>
        <w:t xml:space="preserve">سمع هشام بن عمار والطبقة روى عنه ابن عدي وأبو بكر الإسماعيلي مات سنة إحدى وثلاثمائة</w:t>
      </w:r>
    </w:p>
    <w:p>
      <w:pPr>
        <w:jc w:val="start"/>
        <w:bidi/>
      </w:pPr>
      <w:r>
        <w:rPr>
          <w:sz w:val="24"/>
          <w:szCs w:val="24"/>
          <w:b w:val="1"/>
          <w:bCs w:val="1"/>
          <w:rtl/>
        </w:rPr>
        <w:t xml:space="preserve">
طبقات الحفاظ،(دار الكتب العلمية - بيروت،1403،ط 1،ج 1،ص 304)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الهسنجاني
</w:t>
      </w:r>
    </w:p>
    <w:p>
      <w:pPr/>
      <w:r>
        <w:rPr/>
        <w:t xml:space="preserve">الهسنجاني </w:t>
      </w:r>
    </w:p>
    <w:p/>
    <w:p>
      <w:pPr/>
      <w:r>
        <w:rPr/>
        <w:t xml:space="preserve">الحافظ الرحال، أبو إسحاق، إبراهيم بن يوسف الرازي.</w:t>
      </w:r>
    </w:p>
    <w:p/>
    <w:p>
      <w:pPr/>
      <w:r>
        <w:rPr/>
        <w:t xml:space="preserve">سمع: طالوت بن عباد، وعبد الواحد بن غياث، وهشام بن عمار، وخلقاً.</w:t>
      </w:r>
    </w:p>
    <w:p/>
    <w:p>
      <w:pPr/>
      <w:r>
        <w:rPr/>
        <w:t xml:space="preserve">وصنف ’’مسنداً’’ يزيد على مئة جزء، حدث به عنه ميسرة بن علي القزويني.</w:t>
      </w:r>
    </w:p>
    <w:p/>
    <w:p>
      <w:pPr/>
      <w:r>
        <w:rPr/>
        <w:t xml:space="preserve">وروى عنه خلق منهم: الإسماعيلي، وابن عدي، وأبو علي الحسين النيسابوري، وأحمد بن علي الديلمي، والعباس بن الحسين الصفار خاتمة أصحابه.</w:t>
      </w:r>
    </w:p>
    <w:p/>
    <w:p>
      <w:pPr/>
      <w:r>
        <w:rPr/>
        <w:t xml:space="preserve">قال أبو علي النيسابوري: ثقةٌ مأمون.</w:t>
      </w:r>
    </w:p>
    <w:p/>
    <w:p>
      <w:pPr/>
      <w:r>
        <w:rPr/>
        <w:t xml:space="preserve">وقال أبو الشيخ: مات سنة إحدى وثلاث مئة. رحمه الله تعالى.</w:t>
      </w:r>
    </w:p>
    <w:p>
      <w:pPr>
        <w:jc w:val="start"/>
        <w:bidi/>
      </w:pPr>
      <w:r>
        <w:rPr>
          <w:sz w:val="24"/>
          <w:szCs w:val="24"/>
          <w:b w:val="1"/>
          <w:bCs w:val="1"/>
          <w:rtl/>
        </w:rPr>
        <w:t xml:space="preserve">
طبقات علماء الحديث،(مؤسسة الرسالة للطباعة والنشر والتوزيع، بيروت - لبنان،1996،ط 2،ج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2026-09-16T10:40:42+03:00</dcterms:created>
  <dcterms:modified xsi:type="dcterms:W3CDTF">2026-09-16T10:40:42+03:00</dcterms:modified>
</cp:coreProperties>
</file>

<file path=docProps/custom.xml><?xml version="1.0" encoding="utf-8"?>
<Properties xmlns="http://schemas.openxmlformats.org/officeDocument/2006/custom-properties" xmlns:vt="http://schemas.openxmlformats.org/officeDocument/2006/docPropsVTypes"/>
</file>