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نواس
</w:t>
      </w:r>
    </w:p>
    <w:p>
      <w:pPr>
        <w:jc w:val="start"/>
        <w:bidi/>
      </w:pPr>
      <w:r>
        <w:rPr>
          <w:rFonts w:ascii="arial" w:hAnsi="arial" w:eastAsia="arial" w:cs="arial"/>
          <w:sz w:val="28"/>
          <w:szCs w:val="28"/>
          <w:b w:val="1"/>
          <w:bCs w:val="1"/>
          <w:rtl/>
        </w:rPr>
        <w:t xml:space="preserve">ذو نواس
</w:t>
      </w:r>
    </w:p>
    <w:p>
      <w:pPr/>
      <w:r>
        <w:rPr/>
        <w:t xml:space="preserve">ذو نواس  ذو نواس الحميري: اخر ملوك حمير في اليمن. في اسمه واسم ابيه اضطراب، كما سنذكر في مصادر هذه الترجمة. وهو صاحب الاخدود المذكور في القرآن الكريم. كان يدين باليهودية، وبلغه ان أهل نجران مقبلون على النصرانية، فسار اليهم وحفر اخاديد (حفرا مستطيلة) وملائها جمرا وجمع اعيان المتنصرين منهم، فعرضهم على النار، فمن رجع إلى اليهودية نجا، ومن ابى هوى واتفق الرومان والحبشة على قتاله، فزحف النجاشي (ملك الحبشة) وكان على النصرانية، بجيش كبير، فقاتله ذو نواس على ساحل البحر الاحمر عند عدن، فكان الظفر للنجاشي، وخاف ذو نواس الاسر فأطلق جواده نحو البحر، فالقى نفسه راكبا فمات غريقا. قال النويري: وهو آخر من ملك اليمن من قحطان، فجميع ما ملكوا من السنين ثلاثة الاف سنة واثنتان وثمانون سنة. </w:t>
      </w:r>
    </w:p>
    <w:p>
      <w:pPr>
        <w:jc w:val="start"/>
        <w:bidi/>
      </w:pPr>
      <w:r>
        <w:rPr>
          <w:sz w:val="24"/>
          <w:szCs w:val="24"/>
          <w:b w:val="1"/>
          <w:bCs w:val="1"/>
          <w:rtl/>
        </w:rPr>
        <w:t xml:space="preserve">
الأعلام،(دار العلم للملايين - بيروت،2002،ط 15،ج 3،ص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2026-09-24T19:18:04+03:00</dcterms:created>
  <dcterms:modified xsi:type="dcterms:W3CDTF">2026-09-24T19:18:04+03:00</dcterms:modified>
</cp:coreProperties>
</file>

<file path=docProps/custom.xml><?xml version="1.0" encoding="utf-8"?>
<Properties xmlns="http://schemas.openxmlformats.org/officeDocument/2006/custom-properties" xmlns:vt="http://schemas.openxmlformats.org/officeDocument/2006/docPropsVTypes"/>
</file>