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المغيرة اليشكري
</w:t>
      </w:r>
    </w:p>
    <w:p>
      <w:pPr>
        <w:jc w:val="start"/>
        <w:bidi/>
      </w:pPr>
      <w:r>
        <w:rPr>
          <w:rFonts w:ascii="arial" w:hAnsi="arial" w:eastAsia="arial" w:cs="arial"/>
          <w:sz w:val="28"/>
          <w:szCs w:val="28"/>
          <w:b w:val="1"/>
          <w:bCs w:val="1"/>
          <w:rtl/>
        </w:rPr>
        <w:t xml:space="preserve">عبد الله بن المغيرة اليشكري
</w:t>
      </w:r>
    </w:p>
    <w:p>
      <w:pPr/>
      <w:r>
        <w:rPr/>
        <w:t xml:space="preserve">عبد الله بن المغيرة اليشكري عبد الله أبو المغيرة اليشكري.</w:t>
      </w:r>
    </w:p>
    <w:p/>
    <w:p>
      <w:pPr/>
      <w:r>
        <w:rPr/>
        <w:t xml:space="preserve">أخبرنا يحيى بن محمود بإسناده إلى ابن أبي عاصم حدثنا ابن نمير، وحدثنا يحيى ابن عيسى، عن الأعمش، عن عمرو بن مرة، عن المغيرة بن عبد الله بن سعد بن الأخرم، عن أبيه- أو: عمه: شك الأعمش- قال قلت: يا رسول الله، دلني على عمل يقربني من الجنة ويباعدني من النار... ». </w:t>
      </w:r>
    </w:p>
    <w:p/>
    <w:p>
      <w:pPr/>
      <w:r>
        <w:rPr/>
        <w:t xml:space="preserve">كذا أخرجه ابن أبي عاصم، ويرد ذكره في عبد الله اليشكري أبين من هذا، وفي عبد الله ابن المنتفق أيضا.</w:t>
      </w:r>
    </w:p>
    <w:p>
      <w:pPr>
        <w:jc w:val="start"/>
        <w:bidi/>
      </w:pPr>
      <w:r>
        <w:rPr>
          <w:sz w:val="24"/>
          <w:szCs w:val="24"/>
          <w:b w:val="1"/>
          <w:bCs w:val="1"/>
          <w:rtl/>
        </w:rPr>
        <w:t xml:space="preserve">
أسد الغابة في معرفة الصحابة،(دار ابن حزم - بيروت،2012،ط 1،ج 1،ص 744)/(دار الكتب العلمية - بيروت،1994،ط 1،ج 3،ص 397)/(دار الفكر - بيروت،1989،ط 1،ج 3،ص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اليشكري
</w:t>
      </w:r>
    </w:p>
    <w:p>
      <w:pPr/>
      <w:r>
        <w:rPr/>
        <w:t xml:space="preserve">عبد الله اليشكري عبد الله اليشكري.</w:t>
      </w:r>
    </w:p>
    <w:p/>
    <w:p>
      <w:pPr/>
      <w:r>
        <w:rPr/>
        <w:t xml:space="preserve">أخبرنا أبو منصور بن مكارم بإسناده إلى المعافى بن عمران، عن يونس بن أبي إسحاق، عن المغيرة بن عبد الله اليشكري، عن أبيه قال: غدوت لحاجة إلى المسجد، وإما إلى السوق فإذا أنا بجماعة في السوق، فملت إليهم وقد وصف لي النبي صلى الله عليه وسلم، فعرضت له على قارعة الطريق بين عرفات ومنى، فرفع لي ركب، فعرفته بالصفة، فهتف بى رجل: أيها الراكب، حل عن وجه الركاب. فقال رسول الله صلى الله عليه وسلم: ذروا الراكب، أرب ما له ! فجئت حتى أخذت بزمام ناقته فقلت: نبئني يا رسول الله بشيء يقربني من الجنة ويباعدني من النار.</w:t>
      </w:r>
    </w:p>
    <w:p/>
    <w:p>
      <w:pPr/>
      <w:r>
        <w:rPr/>
        <w:t xml:space="preserve">قال: اعبد الله لا تشرك به شيئا، وتقيم الصلاة، وتؤتي الزكاة، وتصوم رمضان، وتحج البيت، وتأتي إلى الناس ما تحب أن يؤتى إليك، خل زمام الناقة. وقد تقدم في عبد الله بن أبي المغيرة، وفي عبد الله بن المنتفق، والجميع واحد، والله أعلم.</w:t>
      </w:r>
    </w:p>
    <w:p/>
    <w:p>
      <w:pPr/>
      <w:r>
        <w:rPr/>
        <w:t xml:space="preserve">نجز من اسمه «عبد الله» والحمد لله.</w:t>
      </w:r>
    </w:p>
    <w:p/>
    <w:p>
      <w:pPr/>
      <w:r>
        <w:rPr/>
        <w:t xml:space="preserve">وإنما قدمت اسم الله تعالى في العبيد، على ما بعده من عبد الجبار» و «عبد الرحمن»، لأن اسم الله تعالى أشهر أسمائه فتركت الترتيب لهذه العلة، والله أعلم.</w:t>
      </w:r>
    </w:p>
    <w:p>
      <w:pPr>
        <w:jc w:val="start"/>
        <w:bidi/>
      </w:pPr>
      <w:r>
        <w:rPr>
          <w:sz w:val="24"/>
          <w:szCs w:val="24"/>
          <w:b w:val="1"/>
          <w:bCs w:val="1"/>
          <w:rtl/>
        </w:rPr>
        <w:t xml:space="preserve">
أسد الغابة في معرفة الصحابة،(دار ابن حزم - بيروت،2012،ط 1،ج 1،ص 751)/(دار الكتب العلمية - بيروت،1994،ط 1،ج 3،ص 415)/(دار الفكر - بيروت،1989،ط 1،ج 3،ص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اليشكري
</w:t>
      </w:r>
    </w:p>
    <w:p>
      <w:pPr/>
      <w:r>
        <w:rPr/>
        <w:t xml:space="preserve">عبد الله اليشكري والد المغيرة.</w:t>
      </w:r>
    </w:p>
    <w:p/>
    <w:p>
      <w:pPr/>
      <w:r>
        <w:rPr/>
        <w:t xml:space="preserve">استدركه ابن الأثير، وأخرج من «تاريخ الموصل» للمعافى بن عمران، عن يونس بن أبي إسحاق، عن المغيرة بن عبد الله اليشكري، عن أبيه، قال: غدوت لحاجة إلى المسجد فإذا بجماعة في السوق فملت إليهم، وقد وصف لي النبي صلى الله عليه وآله وسلم، فعرضت له على قارعة الطريق بين منى وعرفات، فعرفته بالصفة، فجئت حتى أخذت بزمام ناقته فقلت: نبئني يا رسول الله بشيء يقربني من الجنة، ويباعدني من النار... الحديث.</w:t>
      </w:r>
    </w:p>
    <w:p/>
    <w:p>
      <w:pPr/>
      <w:r>
        <w:rPr/>
        <w:t xml:space="preserve">قال ابن الأثير: تقدم في عبد الله والد المغيرة وفي عبد الله بن المنتفق، والجميع واحد. انتهى.</w:t>
      </w:r>
    </w:p>
    <w:p/>
    <w:p>
      <w:pPr/>
      <w:r>
        <w:rPr/>
        <w:t xml:space="preserve">وهو كما قال: وما كان ينبغي له أن يترجم له بوالد المغيرة وباليشكري، بل يذكره في أحدهما، وينبه عليه، وقد أغفل أنه ذكر في عبد الله بن الأخرم، وفي عبد الله بن ربيعة، ووقع في أكثر الطرق عن المغيرة بن سعد بن الأخرم، عن أبيه، أو عمه.</w:t>
      </w:r>
    </w:p>
    <w:p/>
    <w:p>
      <w:pPr/>
      <w:r>
        <w:rPr/>
        <w:t xml:space="preserve">وقد ذكرته في سعد بن الأخرم، وفي عبد الله بن الأخرم، وكأن الأخرم لقب، واسمه ربيعة.</w:t>
      </w:r>
    </w:p>
    <w:p>
      <w:pPr>
        <w:jc w:val="start"/>
        <w:bidi/>
      </w:pPr>
      <w:r>
        <w:rPr>
          <w:sz w:val="24"/>
          <w:szCs w:val="24"/>
          <w:b w:val="1"/>
          <w:bCs w:val="1"/>
          <w:rtl/>
        </w:rPr>
        <w:t xml:space="preserve">
الإصابة في تمييز الصحابة،(دار الكتب العلمية - بيروت،1995،ط 1،ج 5،ص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أبو المغيرة
</w:t>
      </w:r>
    </w:p>
    <w:p>
      <w:pPr/>
      <w:r>
        <w:rPr/>
        <w:t xml:space="preserve">عبد الله أبو المغيرة. قال: أخبرنا عبيد الله بن موسى قال: أخبرنا إسرائيل عن أبي إسحاق عن المغيرة بن عبد الله عن أبيه قال: انتهيت إلى رجل وهو يحدث الناس قال: وقد وصف لي النبي - صلى الله عليه وسلم - ولم أكن رأيته. قال فانطلقت حتى وقفت على الطريق بعرفات فجعلت المواكب تمر علي حتى رفع لي موكب كثير الأهل فنظرت فعرفت النبي - صلى الله عليه وسلم - وسطهم بالوصف. فلما دنا مني هتف بي رجل من القوم. ثم قال: خل عن وجوه الركاب. [فقال رسول الله. ص: دعوا الرجل فأرب ما له. قال فأقبلت حتى أخذت بزمام ناقته أو بخطامها فقلت: نبئني بعمل يدخلني الجنة ويباعدني من النار. قال: وذلك أعملك؟ قلت: نعم. قال: فاعقل إذا. تعبد الله ولا تشرك به شيئا. وتقيم الصلاة وتؤتي الزكاة وتصوم رمضان وتحج البيت وتأتي إلى الناس بما تحب أن يؤتى إليك. وتكره للناس ما تكره أن يؤتى إليك. خل عن الراحلة].</w:t>
      </w:r>
    </w:p>
    <w:p>
      <w:pPr>
        <w:jc w:val="start"/>
        <w:bidi/>
      </w:pPr>
      <w:r>
        <w:rPr>
          <w:sz w:val="24"/>
          <w:szCs w:val="24"/>
          <w:b w:val="1"/>
          <w:bCs w:val="1"/>
          <w:rtl/>
        </w:rPr>
        <w:t xml:space="preserve">
الطبقات الكبرى،(دار الكتب العلمية - بيروت،1990،ط 1،ج 6،ص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اليشكري 
</w:t>
      </w:r>
    </w:p>
    <w:p>
      <w:pPr/>
      <w:r>
        <w:rPr/>
        <w:t xml:space="preserve">عبد الله، اليشكري. </w:t>
      </w:r>
    </w:p>
    <w:p/>
    <w:p>
      <w:pPr/>
      <w:r>
        <w:rPr/>
        <w:t xml:space="preserve">والد مغيرة.</w:t>
      </w:r>
    </w:p>
    <w:p/>
    <w:p>
      <w:pPr/>
      <w:r>
        <w:rPr/>
        <w:t xml:space="preserve">قاله وكيع، عن عمرو بن حسان.</w:t>
      </w:r>
    </w:p>
    <w:p/>
    <w:p>
      <w:pPr/>
      <w:r>
        <w:rPr/>
        <w:t xml:space="preserve">وقال أبو نعيم: حدثنا يونس، حدثني المغيرة اليشكري، حدثني والدي؛ غدوت فإذا رجلٌ يحدثهم، قال: وصف لي النبي، عليه الصلاة والسلام، فأتيته، فقال: تأتي إلى الناس ما تحب أن يؤتى إليك.</w:t>
      </w:r>
    </w:p>
    <w:p/>
    <w:p>
      <w:pPr/>
      <w:r>
        <w:rPr/>
        <w:t xml:space="preserve">وقال عثمان: حدثنا جرير، عن الأعمش، عن عمرو بن مرة، عن المغيرة بن عبد الله اليشكري؛ سأل أعرابي النبي، عليه الصلاة والسلام.</w:t>
      </w:r>
    </w:p>
    <w:p/>
    <w:p>
      <w:pPr/>
      <w:r>
        <w:rPr/>
        <w:t xml:space="preserve">وقال ابن أبي شيبة: حدثني يحيى بن عيسى، عن الأعمش، عن عمرو، عن المغيرة بن سعد.</w:t>
      </w:r>
    </w:p>
    <w:p/>
    <w:p>
      <w:pPr/>
      <w:r>
        <w:rPr/>
        <w:t xml:space="preserve">وقال ابن الأخرم، عن أبيه، أو عمه: أتيت النبي صلى الله عليه وسلم.</w:t>
      </w:r>
    </w:p>
    <w:p/>
    <w:p>
      <w:pPr/>
      <w:r>
        <w:rPr/>
        <w:t xml:space="preserve">أبو حفص، حدثنا ابن داود، سمعت الأعمش، عن عمرو، عن المغيرة بن سعد بن الأخرم؛ أن عمه أتى النبي، عليه الصلاة والسلام....</w:t>
      </w:r>
    </w:p>
    <w:p/>
    <w:p>
      <w:pPr/>
      <w:r>
        <w:rPr/>
        <w:t xml:space="preserve">وقال ابن المثنى: حدثنا ابن أبي عدي، عن ابن عون، عن محمد بن جحادة، عن رجلٍ، عن زميلٍ له، عن أبيه، وكان أبوه يكنى أبا المنتفق؛ كان أبي بمكة، فسأل النبي صلى الله عليه وسلم.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2026-07-29T13:17:50+03:00</dcterms:created>
  <dcterms:modified xsi:type="dcterms:W3CDTF">2026-07-29T13:17:50+03:00</dcterms:modified>
</cp:coreProperties>
</file>

<file path=docProps/custom.xml><?xml version="1.0" encoding="utf-8"?>
<Properties xmlns="http://schemas.openxmlformats.org/officeDocument/2006/custom-properties" xmlns:vt="http://schemas.openxmlformats.org/officeDocument/2006/docPropsVTypes"/>
</file>