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دهماء بنت يحيى بن المرتضى
</w:t>
      </w:r>
    </w:p>
    <w:p>
      <w:pPr>
        <w:jc w:val="start"/>
        <w:bidi/>
      </w:pPr>
      <w:r>
        <w:rPr>
          <w:rFonts w:ascii="arial" w:hAnsi="arial" w:eastAsia="arial" w:cs="arial"/>
          <w:sz w:val="28"/>
          <w:szCs w:val="28"/>
          <w:b w:val="1"/>
          <w:bCs w:val="1"/>
          <w:rtl/>
        </w:rPr>
        <w:t xml:space="preserve">الشريفة دهماء
</w:t>
      </w:r>
    </w:p>
    <w:p>
      <w:pPr/>
      <w:r>
        <w:rPr/>
        <w:t xml:space="preserve">الشريفة دهماء دهماء بنت يحيى بن المرتضى، أخت الإمام المهدي أحمد بن يحيى: شريفة عالمة نابغة. من أهل (ثلا) باليمن. أخذت العلم عن أخيها، وصنفت كتباً جليلة، منها (شرح الأزهار) في فقه اليزيدية، أربع مجلدات، و (شرح منظومة الكوفي) في الفقه والفرائض، (وشرح مختصر المنتهى) ودرست الطلبة، وتزوجت بالسيد محمد بن أبي الفضائل، وتوفيت في ثلا.</w:t>
      </w:r>
    </w:p>
    <w:p>
      <w:pPr>
        <w:jc w:val="start"/>
        <w:bidi/>
      </w:pPr>
      <w:r>
        <w:rPr>
          <w:sz w:val="24"/>
          <w:szCs w:val="24"/>
          <w:b w:val="1"/>
          <w:bCs w:val="1"/>
          <w:rtl/>
        </w:rPr>
        <w:t xml:space="preserve">
الأعلام،(دار العلم للملايين - بيروت،2002،ط 15،ج 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الشريفة دهماء بنت يحيى بن المرتضى أخت الإمام المهدي أحمد بن يحيى المتقدم ذكره
</w:t>
      </w:r>
    </w:p>
    <w:p>
      <w:pPr/>
      <w:r>
        <w:rPr/>
        <w:t xml:space="preserve">الشريفة دهماء بنت يحيى بن المرتضى أخت الإمام المهدي أحمد بن يحيى المتقدم ذكره </w:t>
      </w:r>
    </w:p>
    <w:p/>
    <w:p>
      <w:pPr/>
      <w:r>
        <w:rPr/>
        <w:t xml:space="preserve">عالمة فاضلة أخذت العلم عن أخيها قرأت عليه هي والإمام مطهر ولها مصنفات منها شرح للأزهار في أربعة مجلدات وشرح لمنظومة الكوفي في الفقه والفرائض وشرح لمختصر المنتهى ودرست الطلبة بمدينة ثلا حتى ماتت هنالك وقبرها مشهور مزور وعليها قبة وتزوجها السيد محمد بن أبي الفضائل وأولدها ولداً سمي إدريس ابن محمد ولها شعر منه في مدح كتاب أخيها الأزهار</w:t>
      </w:r>
    </w:p>
    <w:p/>
    <w:p>
      <w:pPr>
        <w:jc w:val="center"/>
      </w:pPr>
      <w:r>
        <w:rPr>
          <w:color w:val="ff0000"/>
        </w:rPr>
        <w:t xml:space="preserve">يا كتاباً فيه شفاء النفوس</w:t>
      </w:r>
      <w:r>
        <w:rPr>
          <w:color w:val="ff0000"/>
        </w:rPr>
        <w:t xml:space="preserve">      </w:t>
      </w:r>
      <w:r>
        <w:rPr>
          <w:color w:val="ff0000"/>
        </w:rPr>
        <w:t xml:space="preserve">أنتجته أفكار من في الحبوس</w:t>
      </w:r>
    </w:p>
    <w:p/>
    <w:p>
      <w:pPr>
        <w:jc w:val="center"/>
      </w:pPr>
      <w:r>
        <w:rPr>
          <w:color w:val="ff0000"/>
        </w:rPr>
        <w:t xml:space="preserve">أنت للعلم في الحقيقة نور</w:t>
      </w:r>
      <w:r>
        <w:rPr>
          <w:color w:val="ff0000"/>
        </w:rPr>
        <w:t xml:space="preserve">      </w:t>
      </w:r>
      <w:r>
        <w:rPr>
          <w:color w:val="ff0000"/>
        </w:rPr>
        <w:t xml:space="preserve">وضياء وبهجة كالشموس</w:t>
      </w:r>
    </w:p>
    <w:p/>
    <w:p>
      <w:pPr>
        <w:jc w:val="start"/>
        <w:bidi/>
      </w:pPr>
      <w:r>
        <w:rPr>
          <w:sz w:val="24"/>
          <w:szCs w:val="24"/>
          <w:b w:val="1"/>
          <w:bCs w:val="1"/>
          <w:rtl/>
        </w:rPr>
        <w:t xml:space="preserve">
البدر الطالع بمحاسن من بعد القرن السابع،(دار المعرفة - بيروت،0،ط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2026-09-24T18:56:44+03:00</dcterms:created>
  <dcterms:modified xsi:type="dcterms:W3CDTF">2026-09-24T18:56:44+03:00</dcterms:modified>
</cp:coreProperties>
</file>

<file path=docProps/custom.xml><?xml version="1.0" encoding="utf-8"?>
<Properties xmlns="http://schemas.openxmlformats.org/officeDocument/2006/custom-properties" xmlns:vt="http://schemas.openxmlformats.org/officeDocument/2006/docPropsVTypes"/>
</file>