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الجلبي
</w:t>
      </w:r>
    </w:p>
    <w:p>
      <w:pPr>
        <w:jc w:val="start"/>
        <w:bidi/>
      </w:pPr>
      <w:r>
        <w:rPr>
          <w:rFonts w:ascii="arial" w:hAnsi="arial" w:eastAsia="arial" w:cs="arial"/>
          <w:sz w:val="28"/>
          <w:szCs w:val="28"/>
          <w:b w:val="1"/>
          <w:bCs w:val="1"/>
          <w:rtl/>
        </w:rPr>
        <w:t xml:space="preserve">داود الجلبي
</w:t>
      </w:r>
    </w:p>
    <w:p>
      <w:pPr/>
      <w:r>
        <w:rPr/>
        <w:t xml:space="preserve">داود الجلبي  داود بن محمد سليم بن أحمد الحلبي (وتلفظ الجيم شينا مفخمة) الموصلي: طبيب باحث، كثير العناية بالتاريخ. من أهل الموصل أصلا ومولدا ووفاة. تخرج بالكلية الطبية العسكرية في استنبول. وخدم طبيبا في الجيش العثماني ثم في الجيش العراقي إلى أن كان مديرا للشؤون الطبية في وزارة الدفاع. وانتخب رئيسا لجمعية الثقافة العراقية. وكان من الأعضاء المراسلين للمجمع العلمي العربي بدمشق ومجمع اللغة العربية بمصر والمجمع العلمي العراقي. يتقن عدا العربية التركية والفرنسية. نشر مقالات في المجلات والصحف. وصنف كتبا، منها (آراء نقدية حول المصطلحات الطبية التي وضعها المجمع اللغوي - ط) و (مخطوطات الموصل - ط) و (الآثار الأرامية في لغة الموصل العامية - ط) و (محمد بن زكريا الرازي - ط) رسالة، و (تاريخ أتابكة الموصل - خ) و (تاريخ إربل - خ) و (تاريخ الدولة الأرتقية بماردين وحصن كيفا - خ) و (زبدة الآثار الجلية - خ) في تاريخ الموصل خاصة، من سنة 629، استخرجه من (الآثار الجلية) لياسين بن خير الله الخطيب العمري و (ذيبل زبدة الآثار الجلية - خ) و (معجم اصطلاحات أمراض الجلد - خ) و (المفردات الأعجمية المستعملة في الموصل - خ). </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2026-09-24T16:57:19+03:00</dcterms:created>
  <dcterms:modified xsi:type="dcterms:W3CDTF">2026-09-24T16:57:19+03:00</dcterms:modified>
</cp:coreProperties>
</file>

<file path=docProps/custom.xml><?xml version="1.0" encoding="utf-8"?>
<Properties xmlns="http://schemas.openxmlformats.org/officeDocument/2006/custom-properties" xmlns:vt="http://schemas.openxmlformats.org/officeDocument/2006/docPropsVTypes"/>
</file>