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عمون
</w:t>
      </w:r>
    </w:p>
    <w:p>
      <w:pPr>
        <w:jc w:val="start"/>
        <w:bidi/>
      </w:pPr>
      <w:r>
        <w:rPr>
          <w:rFonts w:ascii="arial" w:hAnsi="arial" w:eastAsia="arial" w:cs="arial"/>
          <w:sz w:val="28"/>
          <w:szCs w:val="28"/>
          <w:b w:val="1"/>
          <w:bCs w:val="1"/>
          <w:rtl/>
        </w:rPr>
        <w:t xml:space="preserve">داود عمون
</w:t>
      </w:r>
    </w:p>
    <w:p>
      <w:pPr/>
      <w:r>
        <w:rPr/>
        <w:t xml:space="preserve">داود عمون  داود بن انطوان عمون: شاعر، من رجال القضاء. ولد في دير القمر (بلبنان) وتعلم الحقوق في فرنسة، واحترف المحاماة بمصر، ونصب مديرا لمعارف لبنان في عهد الاحتلال الفرنسي، فأقام في بيروت إلى ان مات. شعره جيد، وهو مقل، وله مساجلات مع بعض شعراء عصره</w:t>
      </w:r>
    </w:p>
    <w:p>
      <w:pPr>
        <w:jc w:val="start"/>
        <w:bidi/>
      </w:pPr>
      <w:r>
        <w:rPr>
          <w:sz w:val="24"/>
          <w:szCs w:val="24"/>
          <w:b w:val="1"/>
          <w:bCs w:val="1"/>
          <w:rtl/>
        </w:rPr>
        <w:t xml:space="preserve">
الأعلام،(دار العلم للملايين - بيروت،2002،ط 15،ج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2026-09-24T16:49:38+03:00</dcterms:created>
  <dcterms:modified xsi:type="dcterms:W3CDTF">2026-09-24T16:49:38+03:00</dcterms:modified>
</cp:coreProperties>
</file>

<file path=docProps/custom.xml><?xml version="1.0" encoding="utf-8"?>
<Properties xmlns="http://schemas.openxmlformats.org/officeDocument/2006/custom-properties" xmlns:vt="http://schemas.openxmlformats.org/officeDocument/2006/docPropsVTypes"/>
</file>