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دالان
</w:t>
      </w:r>
    </w:p>
    <w:p>
      <w:pPr/>
      <w:r>
        <w:rPr/>
        <w:t xml:space="preserve">دالان  دالان بن سابقة بن ناشج بن وادعة الحاشدي: جد جاهلي، من بني همدان، من قحطان. نقل الزبيدي عن ابن سيده: دالان غير مهموز. وفي علماء اللغة من يقول (دألان) بهمزة محركة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2026-09-24T15:44:44+03:00</dcterms:created>
  <dcterms:modified xsi:type="dcterms:W3CDTF">2026-09-24T15:44:44+03:00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