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w:t>
      </w:r>
    </w:p>
    <w:p>
      <w:pPr>
        <w:jc w:val="start"/>
        <w:bidi/>
      </w:pPr>
      <w:r>
        <w:rPr>
          <w:rFonts w:ascii="arial" w:hAnsi="arial" w:eastAsia="arial" w:cs="arial"/>
          <w:sz w:val="28"/>
          <w:szCs w:val="28"/>
          <w:b w:val="1"/>
          <w:bCs w:val="1"/>
          <w:rtl/>
        </w:rPr>
        <w:t xml:space="preserve">حماد
</w:t>
      </w:r>
    </w:p>
    <w:p>
      <w:pPr/>
      <w:r>
        <w:rPr/>
        <w:t xml:space="preserve">حماد  خيري حماد: كاتب فلسطيني، كثير الترجمة عن الإنكليزية والفرنسية. ولد في نابلس (بفلسطين) وتخرج بكلية القدس العربية ثم بالجامعة الأميركية في بيروت. وعمل في التدريس بالعراق. ثم انتقل إلى الصحافة فحرر جريدة الاستقلال، ببغداد وشارك في ثورة العراق (1949) بقلمه، وسجن. وعاد إلى فلسطين فكتب في جريدة الدفاع، وأصدر جريدة (المستقبل) ثم (الوحدة) وانتقل إلى دمشق فتجرد (للترجمة) وكان يفضل عليها (التعريب) وصنف 14 كتابا بين مترجم ومؤلف. منها (أعمدة الاستعمار البريطاني السبعة - ط) مجلدان، و (التطورات الأخيرة في قضية فلسطين - ط) وتوفي بالقاهرة على أثر نوبة قلبية. </w:t>
      </w:r>
    </w:p>
    <w:p>
      <w:pPr>
        <w:jc w:val="start"/>
        <w:bidi/>
      </w:pPr>
      <w:r>
        <w:rPr>
          <w:sz w:val="24"/>
          <w:szCs w:val="24"/>
          <w:b w:val="1"/>
          <w:bCs w:val="1"/>
          <w:rtl/>
        </w:rPr>
        <w:t xml:space="preserve">
الأعلام،(دار العلم للملايين - بيروت،2002،ط 15،ج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2026-09-24T15:44:18+03:00</dcterms:created>
  <dcterms:modified xsi:type="dcterms:W3CDTF">2026-09-24T15:44:18+03:00</dcterms:modified>
</cp:coreProperties>
</file>

<file path=docProps/custom.xml><?xml version="1.0" encoding="utf-8"?>
<Properties xmlns="http://schemas.openxmlformats.org/officeDocument/2006/custom-properties" xmlns:vt="http://schemas.openxmlformats.org/officeDocument/2006/docPropsVTypes"/>
</file>