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سراقة بن كعب
</w:t>
      </w:r>
    </w:p>
    <w:p>
      <w:pPr>
        <w:jc w:val="start"/>
        <w:bidi/>
      </w:pPr>
      <w:r>
        <w:rPr>
          <w:rFonts w:ascii="arial" w:hAnsi="arial" w:eastAsia="arial" w:cs="arial"/>
          <w:sz w:val="28"/>
          <w:szCs w:val="28"/>
          <w:b w:val="1"/>
          <w:bCs w:val="1"/>
          <w:rtl/>
        </w:rPr>
        <w:t xml:space="preserve">سراقة بن كعب
</w:t>
      </w:r>
    </w:p>
    <w:p>
      <w:pPr/>
      <w:r>
        <w:rPr/>
        <w:t xml:space="preserve">سراقة بن كعب (ب) سراقة بن كعب بن عمرو بن عبد العزى بن غزية. كذا قال الواقدي، وابن عمارة، وأبو معشر. وقال إبراهيم بن سعد، عن ابن إسحاق: هو عبد العزى بن عروة، والصواب: غزية بن عمرو بن عبد عوف بن غنم بن مالك بن النجار.</w:t>
      </w:r>
    </w:p>
    <w:p/>
    <w:p>
      <w:pPr/>
      <w:r>
        <w:rPr/>
        <w:t xml:space="preserve">شهد بدرا، وأحدا، والمشاهد كلها مع رسول الله صلى الله عليه وسلم، وتوفي في خلافة معاوية.</w:t>
      </w:r>
    </w:p>
    <w:p/>
    <w:p>
      <w:pPr/>
      <w:r>
        <w:rPr/>
        <w:t xml:space="preserve">أخرجه أبو عمر هكذا.</w:t>
      </w:r>
    </w:p>
    <w:p/>
    <w:p>
      <w:pPr/>
      <w:r>
        <w:rPr/>
        <w:t xml:space="preserve">وقال الكلبي: قتل باليمامة، وقال في نسبه مثل الواقدي.</w:t>
      </w:r>
    </w:p>
    <w:p>
      <w:pPr>
        <w:jc w:val="start"/>
        <w:bidi/>
      </w:pPr>
      <w:r>
        <w:rPr>
          <w:sz w:val="24"/>
          <w:szCs w:val="24"/>
          <w:b w:val="1"/>
          <w:bCs w:val="1"/>
          <w:rtl/>
        </w:rPr>
        <w:t xml:space="preserve">
أسد الغابة في معرفة الصحابة،(دار ابن حزم - بيروت،2012،ط 1،ج 1،ص 455)/(دار الكتب العلمية - بيروت،1994،ط 1،ج 2،ص 412)/(دار الفكر - بيروت،1989،ط 1،ج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كعب
</w:t>
      </w:r>
    </w:p>
    <w:p>
      <w:pPr/>
      <w:r>
        <w:rPr/>
        <w:t xml:space="preserve">سراقة بن كعب بن عمرو بن عبد العزى بن غزية- وقيل: عروة بن عمرو بن عبد عوف بن غنم بن مالك بن النجار.</w:t>
      </w:r>
    </w:p>
    <w:p/>
    <w:p>
      <w:pPr/>
      <w:r>
        <w:rPr/>
        <w:t xml:space="preserve">ذكره ابن إسحاق وأبو معشر وغيرهما فيمن شهد بدرا.</w:t>
      </w:r>
    </w:p>
    <w:p/>
    <w:p>
      <w:pPr/>
      <w:r>
        <w:rPr/>
        <w:t xml:space="preserve">وقال ابن الكلبي: استشهد باليمامة، وأما أبو عمر فقال: عاش إلى خلافة معاوية.</w:t>
      </w:r>
    </w:p>
    <w:p>
      <w:pPr>
        <w:jc w:val="start"/>
        <w:bidi/>
      </w:pPr>
      <w:r>
        <w:rPr>
          <w:sz w:val="24"/>
          <w:szCs w:val="24"/>
          <w:b w:val="1"/>
          <w:bCs w:val="1"/>
          <w:rtl/>
        </w:rPr>
        <w:t xml:space="preserve">
الإصابة في تمييز الصحابة،(دار الكتب العلمية - بيروت،1995،ط 1،ج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سراقة بن كعب بن عمرو بن عبد العزى النجاري. شهد بدرا وأحدا والمشاهد كلها، وتوفي في خلافة معاوية رضي الله عنهما.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كعب بن عمرو بن عبد العزي بن غزية
</w:t>
      </w:r>
    </w:p>
    <w:p>
      <w:pPr/>
      <w:r>
        <w:rPr/>
        <w:t xml:space="preserve">سراقة بن كعب بن عمرو بن عبد العزي بن غزية  كذا قال الواقدي، وابن عمارة، وأبو معشر. وقال إبراهيم بن سعد، عن ابن إسحاق: هو عبد العزى ابن عروة، وفي رواية هارون بن أبي عيسى عن ابن إسحاق: عبد العزى بن فروة، وكلاهما خطأ، والصواب عبد العزى بن غزية بن عمرو بن عوف بن غنم بن مالك ابن النجار، شهد بدرا وأحدا والمشاهد كلها، وتوفي في خلافة معاوية.</w:t>
      </w:r>
    </w:p>
    <w:p>
      <w:pPr>
        <w:jc w:val="start"/>
        <w:bidi/>
      </w:pPr>
      <w:r>
        <w:rPr>
          <w:sz w:val="24"/>
          <w:szCs w:val="24"/>
          <w:b w:val="1"/>
          <w:bCs w:val="1"/>
          <w:rtl/>
        </w:rPr>
        <w:t xml:space="preserve">
الاستيعاب في معرفة الأصحاب،(دار الجيل - بيروت،1992،ط 1،ج 2،ص 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كعب
</w:t>
      </w:r>
    </w:p>
    <w:p>
      <w:pPr/>
      <w:r>
        <w:rPr/>
        <w:t xml:space="preserve">سراقة بن كعب بن عمرو بن عبد العزى بن غزية بن عمرو بن عبد بن عوف بن غنم وأمه عميرة بنت النعمان بن زيد بن لبيد بن خداش من بني عدي بن النجار.</w:t>
      </w:r>
    </w:p>
    <w:p/>
    <w:p>
      <w:pPr/>
      <w:r>
        <w:rPr/>
        <w:t xml:space="preserve">وكان لسراقة من الولد زيد. قتل يوم جسر أبي عبيد بالقادسية. وسعدى وهي أم حكيم. وأمهما أم زيد بنت سكن بن عتبة بن عمرو بن خديج بن عامر بن جشم بن الحارث بن الخزرج. ونائلة وأمها أم ولد. وهكذا كان أبو معشر ومحمد بن عمر وعبد الله بن محمد بن عمارة الأنصاري يقولون في نسب سراقة عبد العزى بن غزية.</w:t>
      </w:r>
    </w:p>
    <w:p/>
    <w:p>
      <w:pPr/>
      <w:r>
        <w:rPr/>
        <w:t xml:space="preserve">وفي رواية إبراهيم بن سعد عن محمد بن إسحاق: عبد العزى بن عروة. وفي رواية هارون بن أبي عيسى عن محمد بن إسحاق: عبد العزى بن عزرة. وكلاهما خطأ وإنما هو عبد العزى بن غزية. وشهد سراقة بن كعب بدرا وأحدا والخندق والمشاهد كلها مع رسول الله - صلى الله عليه وسلم - وتوفي في خلافة معاوية بن أبي سفيان وليس له عقب.</w:t>
      </w:r>
    </w:p>
    <w:p>
      <w:pPr>
        <w:jc w:val="start"/>
        <w:bidi/>
      </w:pPr>
      <w:r>
        <w:rPr>
          <w:sz w:val="24"/>
          <w:szCs w:val="24"/>
          <w:b w:val="1"/>
          <w:bCs w:val="1"/>
          <w:rtl/>
        </w:rPr>
        <w:t xml:space="preserve">
الطبقات الكبرى،(دار الكتب العلمية - بيروت،1990،ط 1،ج 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كعب بن عبد العزى أنصاري بدري
</w:t>
      </w:r>
    </w:p>
    <w:p>
      <w:pPr/>
      <w:r>
        <w:rPr/>
        <w:t xml:space="preserve">سراقة بن كعب بن عبد العزى أنصاري بدري </w:t>
      </w:r>
    </w:p>
    <w:p/>
    <w:p>
      <w:pPr/>
      <w:r>
        <w:rPr/>
        <w:t xml:space="preserve">سمعت أبي يقول ذلك قال أبو محمد لم يرو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2026-08-26T04:07:51+03:00</dcterms:created>
  <dcterms:modified xsi:type="dcterms:W3CDTF">2026-08-26T04:07:51+03:00</dcterms:modified>
</cp:coreProperties>
</file>

<file path=docProps/custom.xml><?xml version="1.0" encoding="utf-8"?>
<Properties xmlns="http://schemas.openxmlformats.org/officeDocument/2006/custom-properties" xmlns:vt="http://schemas.openxmlformats.org/officeDocument/2006/docPropsVTypes"/>
</file>