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عمير
</w:t>
      </w:r>
    </w:p>
    <w:p>
      <w:pPr>
        <w:jc w:val="start"/>
        <w:bidi/>
      </w:pPr>
      <w:r>
        <w:rPr>
          <w:rFonts w:ascii="arial" w:hAnsi="arial" w:eastAsia="arial" w:cs="arial"/>
          <w:sz w:val="28"/>
          <w:szCs w:val="28"/>
          <w:b w:val="1"/>
          <w:bCs w:val="1"/>
          <w:rtl/>
        </w:rPr>
        <w:t xml:space="preserve">السائب بن عمير
</w:t>
      </w:r>
    </w:p>
    <w:p>
      <w:pPr/>
      <w:r>
        <w:rPr/>
        <w:t xml:space="preserve">السائب بن عمير (د ع) السائب بن عمير الأزدي، قال إسماعيل بن محمد بن سعد، عن حميد بن عبد الرحمن بن عوف أنه أخبره السائب بن يزيد بن أخت نمر، عن العلاء بن الحضرمي قال: قال رسول الله صلى الله عليه وسلم: يمكث المهاجر بعد قضاء نسكه ثلاث ليال. قال ابن إسماعيل: وأمر رسول الله السائب بن عمير القاري إن مات سعد بن خولة فلا يقبر بمكة، وأراد بنو عبد الله بن عمر أن يخرجوه من مكة فمنعهم عبد الله بن خالد، وقال: قد حضره الناس.</w:t>
      </w:r>
    </w:p>
    <w:p/>
    <w:p>
      <w:pPr/>
      <w:r>
        <w:rPr/>
        <w:t xml:space="preserve">أخرجه ابن منده، وأبو نعيم، وأخرجا الحديث المذكور، عن السائب بن أخت نمر، عن العلاء،</w:t>
      </w:r>
    </w:p>
    <w:p>
      <w:pPr>
        <w:jc w:val="start"/>
        <w:bidi/>
      </w:pPr>
      <w:r>
        <w:rPr>
          <w:sz w:val="24"/>
          <w:szCs w:val="24"/>
          <w:b w:val="1"/>
          <w:bCs w:val="1"/>
          <w:rtl/>
        </w:rPr>
        <w:t xml:space="preserve">
أسد الغابة في معرفة الصحابة،(دار ابن حزم - بيروت،2012،ط 1،ج 1،ص 448)/(دار الكتب العلمية - بيروت،1994،ط 1،ج 2،ص 397)/(دار الفكر - بيروت،1989،ط 1،ج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عمير الأزدي
</w:t>
      </w:r>
    </w:p>
    <w:p>
      <w:pPr/>
      <w:r>
        <w:rPr/>
        <w:t xml:space="preserve">السائب بن عمير الأزدي له ذكر في حديث.</w:t>
      </w:r>
    </w:p>
    <w:p/>
    <w:p>
      <w:pPr/>
      <w:r>
        <w:rPr/>
        <w:t xml:space="preserve">أخبرنا أحمد بن محمد الوراق أبو علي، قال: حدثنا أحمد بن عصام، قال: حدثنا أبو عاصم، قال: أخبرنا ابن جريج، قال: أخبرني إسماعيل بن محمد بن سعد، قال: أخبرني حميد بن عبد الرحمن بن عوف، أنه أخبره السائب بن يزيد بن أخت نمر، أنه سمع العلاء بن الحضرمي يقول: قال رسول الله صلى الله عليه وسلم: ’’ يمكث المهاجر بعد قضاء نسكه ثلاث ليال.</w:t>
      </w:r>
    </w:p>
    <w:p/>
    <w:p>
      <w:pPr/>
      <w:r>
        <w:rPr/>
        <w:t xml:space="preserve">قال إسماعيل: فأمر النبي صلى الله عليه وسلم السائب بن عمير القاري إن مات سعد بن</w:t>
      </w:r>
    </w:p>
    <w:p/>
    <w:p>
      <w:pPr/>
      <w:r>
        <w:rPr/>
        <w:t xml:space="preserve">خولة فلا يقبر بمكة، وأراد بنو عبد الله بن عمر أن يخرجوه من مكة، فمنعهم عبد الله بن خالد، وقال: قد حضر الناس.</w:t>
      </w:r>
    </w:p>
    <w:p>
      <w:pPr>
        <w:jc w:val="start"/>
        <w:bidi/>
      </w:pPr>
      <w:r>
        <w:rPr>
          <w:sz w:val="24"/>
          <w:szCs w:val="24"/>
          <w:b w:val="1"/>
          <w:bCs w:val="1"/>
          <w:rtl/>
        </w:rPr>
        <w:t xml:space="preserve">
معرفة الصحابة لابن مندة،(مطبوعات جامعة الإمارات العربية المتحدة،2005،ط 1،ج 1،ص 753)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2026-07-27T22:55:43+03:00</dcterms:created>
  <dcterms:modified xsi:type="dcterms:W3CDTF">2026-07-27T22:55:43+03:00</dcterms:modified>
</cp:coreProperties>
</file>

<file path=docProps/custom.xml><?xml version="1.0" encoding="utf-8"?>
<Properties xmlns="http://schemas.openxmlformats.org/officeDocument/2006/custom-properties" xmlns:vt="http://schemas.openxmlformats.org/officeDocument/2006/docPropsVTypes"/>
</file>