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السائب بن سويد
</w:t>
      </w:r>
    </w:p>
    <w:p>
      <w:pPr>
        <w:jc w:val="start"/>
        <w:bidi/>
      </w:pPr>
      <w:r>
        <w:rPr>
          <w:rFonts w:ascii="arial" w:hAnsi="arial" w:eastAsia="arial" w:cs="arial"/>
          <w:sz w:val="28"/>
          <w:szCs w:val="28"/>
          <w:b w:val="1"/>
          <w:bCs w:val="1"/>
          <w:rtl/>
        </w:rPr>
        <w:t xml:space="preserve">السائب بن سويد
</w:t>
      </w:r>
    </w:p>
    <w:p>
      <w:pPr/>
      <w:r>
        <w:rPr/>
        <w:t xml:space="preserve">السائب بن سويد (ب د ع) السائب بن سويد، مدني. روى عنه محمد بن كعب القرظي أن النبي صلى الله عليه وسلم قال: ما من شيء يصيب من زرع أحدكم من العوافي إلا أن الله، عز وجل، يكتب له به أجرا. أخرجه الثلاثة.</w:t>
      </w:r>
    </w:p>
    <w:p>
      <w:pPr>
        <w:jc w:val="start"/>
        <w:bidi/>
      </w:pPr>
      <w:r>
        <w:rPr>
          <w:sz w:val="24"/>
          <w:szCs w:val="24"/>
          <w:b w:val="1"/>
          <w:bCs w:val="1"/>
          <w:rtl/>
        </w:rPr>
        <w:t xml:space="preserve">
أسد الغابة في معرفة الصحابة،(دار ابن حزم - بيروت،2012،ط 1،ج 1،ص 447)/(دار الكتب العلمية - بيروت،1994،ط 1،ج 2،ص 395)/(دار الفكر - بيروت،1989،ط 1،ج 2،ص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سويد
</w:t>
      </w:r>
    </w:p>
    <w:p>
      <w:pPr/>
      <w:r>
        <w:rPr/>
        <w:t xml:space="preserve">السائب بن سويد مدني.</w:t>
      </w:r>
    </w:p>
    <w:p/>
    <w:p>
      <w:pPr/>
      <w:r>
        <w:rPr/>
        <w:t xml:space="preserve">روى ابن أبي عاصم والبغوي من طريق محمد بن كعب، عن السائب بن سويد- أن النبي صلى الله عليه وسلم قال: «ما من شيء يصيب من زرع أحدكم من العوافي إلا كتب الله له به أجرا».</w:t>
      </w:r>
    </w:p>
    <w:p/>
    <w:p>
      <w:pPr/>
      <w:r>
        <w:rPr/>
        <w:t xml:space="preserve">قال البغوي: لا أعلم له غيره.</w:t>
      </w:r>
    </w:p>
    <w:p>
      <w:pPr>
        <w:jc w:val="start"/>
        <w:bidi/>
      </w:pPr>
      <w:r>
        <w:rPr>
          <w:sz w:val="24"/>
          <w:szCs w:val="24"/>
          <w:b w:val="1"/>
          <w:bCs w:val="1"/>
          <w:rtl/>
        </w:rPr>
        <w:t xml:space="preserve">
الإصابة في تمييز الصحابة،(دار الكتب العلمية - بيروت،1995،ط 1،ج 3،ص 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سويد الصحابي
</w:t>
      </w:r>
    </w:p>
    <w:p>
      <w:pPr/>
      <w:r>
        <w:rPr/>
        <w:t xml:space="preserve">السائب بن سويد الصحابي مدني. روى عنه محمد بن كعب القرظي عن النبي صلى الله عليه وسلم: ’’ما من شيء يصاب به أحدكم من العافية والطنز إلا الله يكتب له أجرا’’.</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سويد
</w:t>
      </w:r>
    </w:p>
    <w:p>
      <w:pPr/>
      <w:r>
        <w:rPr/>
        <w:t xml:space="preserve">السائب بن سويد مدني روى عنه محمد كعب بن القرظي، عن النبي صلى الله عليه وسلم قال: ما من شيء يصاب به أحدكم من العافية والضر إلا الله يكتب له به أجرا.</w:t>
      </w:r>
    </w:p>
    <w:p>
      <w:pPr>
        <w:jc w:val="start"/>
        <w:bidi/>
      </w:pPr>
      <w:r>
        <w:rPr>
          <w:sz w:val="24"/>
          <w:szCs w:val="24"/>
          <w:b w:val="1"/>
          <w:bCs w:val="1"/>
          <w:rtl/>
        </w:rPr>
        <w:t xml:space="preserve">
الاستيعاب في معرفة الأصحاب،(دار الجيل - بيروت،1992،ط 1،ج 2،ص 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سويد
</w:t>
      </w:r>
    </w:p>
    <w:p>
      <w:pPr/>
      <w:r>
        <w:rPr/>
        <w:t xml:space="preserve">السائب بن سويد عن النبي صلى الله عليه وسلم من زرع زرعا.</w:t>
      </w:r>
    </w:p>
    <w:p/>
    <w:p>
      <w:pPr/>
      <w:r>
        <w:rPr/>
        <w:t xml:space="preserve">روى عنه: محمد بن كعب القرظي.</w:t>
      </w:r>
    </w:p>
    <w:p/>
    <w:p>
      <w:pPr/>
      <w:r>
        <w:rPr/>
        <w:t xml:space="preserve">أخبرنا أحمد بن محمد المكي، قال: حدثنا أحمد بن زيد، قال: حدثنا يعقوب، حميد، قال: حدثنا عبد الله بن موسى المديني، قال: حدثنا أسامة بن زيد، عن محمد بن كعب القرظي، عن السائب بن سويد: أن النبي صلى الله عليه وسلم قال: «ما من شيء يصيب من زرع أحدكم من العوافي، إلا أن الله يكتب له بها أجرا» .</w:t>
      </w:r>
    </w:p>
    <w:p>
      <w:pPr>
        <w:jc w:val="start"/>
        <w:bidi/>
      </w:pPr>
      <w:r>
        <w:rPr>
          <w:sz w:val="24"/>
          <w:szCs w:val="24"/>
          <w:b w:val="1"/>
          <w:bCs w:val="1"/>
          <w:rtl/>
        </w:rPr>
        <w:t xml:space="preserve">
معرفة الصحابة لابن مندة،(مطبوعات جامعة الإمارات العربية المتحدة،2005،ط 1،ج 1،ص 754)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السائب بن سويد
</w:t>
      </w:r>
    </w:p>
    <w:p>
      <w:pPr/>
      <w:r>
        <w:rPr/>
        <w:t xml:space="preserve">السائب بن سويد </w:t>
      </w:r>
    </w:p>
    <w:p/>
    <w:p>
      <w:pPr/>
      <w:r>
        <w:rPr/>
        <w:t xml:space="preserve">حدثنا محمد بن يحيى المروزي، نا عاصم بن علي، نا ابن أبي ذئب، عن عبيد الله بن يزيد بن السائب، عن أبيه، عن جده، أنه سمع رسول الله صلى الله عليه وسلم يقول «لا يأخذ أحدكم متاع صاحبه لاعباً ولا جادا وإذا أخذ أحدكم عصا صاحبه فليردها»</w:t>
      </w:r>
    </w:p>
    <w:p/>
    <w:p>
      <w:pPr/>
      <w:r>
        <w:rPr/>
        <w:t xml:space="preserve">حدثنا عبد الله بن الصقر، نا إبراهيم بن المنذر، نا عبد الله بن موسى، عن أسامة بن زيد، عن محمد بن كعب القرظي، عن السائب بن سويد قال: قال رسول الله صلى الله عليه وسلم: «ما من شيء يصيب من زرع أحدكم من العوافي والسباع والطير إلا كتب لكم به أجرٌ»</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2026-08-25T17:01:14+03:00</dcterms:created>
  <dcterms:modified xsi:type="dcterms:W3CDTF">2026-08-25T17:01:14+03:00</dcterms:modified>
</cp:coreProperties>
</file>

<file path=docProps/custom.xml><?xml version="1.0" encoding="utf-8"?>
<Properties xmlns="http://schemas.openxmlformats.org/officeDocument/2006/custom-properties" xmlns:vt="http://schemas.openxmlformats.org/officeDocument/2006/docPropsVTypes"/>
</file>