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زرعة بن عبد الله البياضي
</w:t>
      </w:r>
    </w:p>
    <w:p>
      <w:pPr>
        <w:jc w:val="start"/>
        <w:bidi/>
      </w:pPr>
      <w:r>
        <w:rPr>
          <w:rFonts w:ascii="arial" w:hAnsi="arial" w:eastAsia="arial" w:cs="arial"/>
          <w:sz w:val="28"/>
          <w:szCs w:val="28"/>
          <w:b w:val="1"/>
          <w:bCs w:val="1"/>
          <w:rtl/>
        </w:rPr>
        <w:t xml:space="preserve">زرعة بن عبد الله البياضي
</w:t>
      </w:r>
    </w:p>
    <w:p>
      <w:pPr/>
      <w:r>
        <w:rPr/>
        <w:t xml:space="preserve">زرعة بن عبد الله البياضي (س) زرعة بن عبد الله البياضي. روى روح بن عبادة عن ابن جريج، عن أبي الحوشب، عن زرعة بن عبد الله أن النبي صلى الله عليه وسلم قال: يحب الإنسان الحياة، والموت خير له من الفتن، ويحب كثرة المال وقلة المال أقل للحساب. أخرجه أبو موسى وقال: زرعة هذا قد روى عن أسماء بنت عميس وعن التابعين.</w:t>
      </w:r>
    </w:p>
    <w:p>
      <w:pPr>
        <w:jc w:val="start"/>
        <w:bidi/>
      </w:pPr>
      <w:r>
        <w:rPr>
          <w:sz w:val="24"/>
          <w:szCs w:val="24"/>
          <w:b w:val="1"/>
          <w:bCs w:val="1"/>
          <w:rtl/>
        </w:rPr>
        <w:t xml:space="preserve">
أسد الغابة في معرفة الصحابة،(دار ابن حزم - بيروت،2012،ط 1،ج 1،ص 412)/(دار الكتب العلمية - بيروت،1994،ط 1،ج 2،ص 318)/(دار الفكر - بيروت،1989،ط 1،ج 2،ص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زرعة بن عبد الرحمن
</w:t>
      </w:r>
    </w:p>
    <w:p>
      <w:pPr/>
      <w:r>
        <w:rPr/>
        <w:t xml:space="preserve">زرعة بن عبد الرحمن. عن مولى لمعمر التيمي.</w:t>
      </w:r>
    </w:p>
    <w:p/>
    <w:p>
      <w:pPr/>
      <w:r>
        <w:rPr/>
        <w:t xml:space="preserve">لا يعرف</w:t>
      </w:r>
    </w:p>
    <w:p>
      <w:pPr>
        <w:jc w:val="start"/>
        <w:bidi/>
      </w:pPr>
      <w:r>
        <w:rPr>
          <w:sz w:val="24"/>
          <w:szCs w:val="24"/>
          <w:b w:val="1"/>
          <w:bCs w:val="1"/>
          <w:rtl/>
        </w:rPr>
        <w:t xml:space="preserve">
ميزان الاعتدال في نقد الرجال،(دار المعرفة للطباعة والنشر، بيروت - لبنان،1963،ط 1،ج 2،ص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زرعة بن عبد الله
</w:t>
      </w:r>
    </w:p>
    <w:p>
      <w:pPr/>
      <w:r>
        <w:rPr/>
        <w:t xml:space="preserve">(ق) زرعة بن عبد الله، ويقال: ابن عبد الرحمن، البياضي المدني. </w:t>
      </w:r>
    </w:p>
    <w:p/>
    <w:p>
      <w:pPr/>
      <w:r>
        <w:rPr/>
        <w:t xml:space="preserve">في «تاريخ البخاري»: سماه أبو بكر الحنفي عن عبد الحميد بن جعفر: عتبة بن عبد الله التيمي.</w:t>
      </w:r>
    </w:p>
    <w:p/>
    <w:p>
      <w:pPr/>
      <w:r>
        <w:rPr/>
        <w:t xml:space="preserve">وذكره أبو موسى المديني في كتاب «الصحابة»، ثم قال: وقد روى عن التابعين.</w:t>
      </w:r>
    </w:p>
    <w:p/>
    <w:p>
      <w:pPr/>
      <w:r>
        <w:rPr/>
        <w:t xml:space="preserve">وقال ابن أبي حاتم في «المراسيل»: سمعت أبي يسأل عن زرعة بن عبد الله البياضي الذي يروي عنه أبو الحويرث روى عن النبي صلى الله عليه وسلم هل له صحبة؟ قال: لا أعلم له صحبة.</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زرعة بن عبد الله البياضي
</w:t>
      </w:r>
    </w:p>
    <w:p>
      <w:pPr/>
      <w:r>
        <w:rPr/>
        <w:t xml:space="preserve">زرعة بن عبد الله البياضي </w:t>
      </w:r>
    </w:p>
    <w:p/>
    <w:p>
      <w:pPr/>
      <w:r>
        <w:rPr/>
        <w:t xml:space="preserve">وقيل زرعة بن عبد الرحمن الأنصاري</w:t>
      </w:r>
    </w:p>
    <w:p/>
    <w:p>
      <w:pPr/>
      <w:r>
        <w:rPr/>
        <w:t xml:space="preserve">يروي عن مولى لمعمر التيمي عن أسماء بنت عميس روى عنه يزيد بن زياد القرظي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زرعة بن عبد الله البياضي الأنصاري المديني
</w:t>
      </w:r>
    </w:p>
    <w:p>
      <w:pPr/>
      <w:r>
        <w:rPr/>
        <w:t xml:space="preserve">زرعة بن عبد الله البياضي الأنصاري المديني </w:t>
      </w:r>
    </w:p>
    <w:p/>
    <w:p>
      <w:pPr/>
      <w:r>
        <w:rPr/>
        <w:t xml:space="preserve">روى عن أسماء بنت عميس ومولى لمعمر التيمي روى عنه عبد الحميد بن جعفر وزياد بن زياد القرظي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2026-07-28T10:17:07+03:00</dcterms:created>
  <dcterms:modified xsi:type="dcterms:W3CDTF">2026-07-28T10:17:07+03:00</dcterms:modified>
</cp:coreProperties>
</file>

<file path=docProps/custom.xml><?xml version="1.0" encoding="utf-8"?>
<Properties xmlns="http://schemas.openxmlformats.org/officeDocument/2006/custom-properties" xmlns:vt="http://schemas.openxmlformats.org/officeDocument/2006/docPropsVTypes"/>
</file>