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رويفع مولى النبي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رويفع مولى النبي صلى الله عليه وسلم
</w:t>
      </w:r>
    </w:p>
    <w:p>
      <w:pPr/>
      <w:r>
        <w:rPr/>
        <w:t xml:space="preserve">رويفع مولى النبي صلى الله عليه وسلم (ب) رويفع، مولى النبي صلى الله عليه وسلم أخرجه أبو عمر مختصرا، وقال: لا أعلم له رواية، وقال أبو أحمد العسكري: كان له- يعني لأبي رويفع- ولد بالمدينة فانقرضوا، ولا عقب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403)/(دار الكتب العلمية - بيروت،1994،ط 1،ج 2،ص 299)/(دار الفكر - بيروت،1989،ط 1،ج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رويفع، مولى النبي صلى الله عليه وآله وسلم
</w:t>
      </w:r>
    </w:p>
    <w:p>
      <w:pPr/>
      <w:r>
        <w:rPr/>
        <w:t xml:space="preserve">رويفع، مولى النبي صلى الله عليه وآله وسلم ذكره أبو أحمد العسكري في موالي النبي صلى الله عليه وآله وسلم، ذكره المفضل الغلابي، عن مصعب الزبيري، وقال ابن أبي خيثمة: جاء ابن رويفع إلى عمر بن عبد العزيز ففرض له، ولا عقب له، حكاه ابن عساكر، وقال: لا أعلم أحدا ذكره غيره. وقال أبو عمر: لا أعلم له رواية.</w:t>
      </w:r>
    </w:p>
    <w:p/>
    <w:p>
      <w:pPr/>
      <w:r>
        <w:rPr/>
        <w:t xml:space="preserve">الراء بعدها الياء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رويفع مولى النبي
</w:t>
      </w:r>
    </w:p>
    <w:p>
      <w:pPr/>
      <w:r>
        <w:rPr/>
        <w:t xml:space="preserve">رويفع مولى النبي رويفع مولى رسول الله صلى الله عليه وسلم. قال ابن عبد البر: لا أعلم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رويفع
</w:t>
      </w:r>
    </w:p>
    <w:p>
      <w:pPr/>
      <w:r>
        <w:rPr/>
        <w:t xml:space="preserve">رويفع مولى رسول الله صلى الله عليه وسلم، ولا أعلم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504)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2026-08-25T00:17:47+03:00</dcterms:created>
  <dcterms:modified xsi:type="dcterms:W3CDTF">2026-08-25T00:17:47+03:00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