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ذؤيب بن كليب
</w:t>
      </w:r>
    </w:p>
    <w:p>
      <w:pPr>
        <w:jc w:val="start"/>
        <w:bidi/>
      </w:pPr>
      <w:r>
        <w:rPr>
          <w:rFonts w:ascii="arial" w:hAnsi="arial" w:eastAsia="arial" w:cs="arial"/>
          <w:sz w:val="28"/>
          <w:szCs w:val="28"/>
          <w:b w:val="1"/>
          <w:bCs w:val="1"/>
          <w:rtl/>
        </w:rPr>
        <w:t xml:space="preserve">ذؤيب بن كليب
</w:t>
      </w:r>
    </w:p>
    <w:p>
      <w:pPr/>
      <w:r>
        <w:rPr/>
        <w:t xml:space="preserve">ذؤيب بن كليب (ب س) ذؤيب بن كليب بن ربيعة الخولاني. كان أول من أسلم من اليمن، فسماه النبي صلى الله عليه وسلم عبد الله. وكان الأسود العنسي الكذاب قد ألقاه في النار لتصديقه النبي صلى الله عليه وسلم، فلم تضره النار. ذكر ذلك النبي صلى الله عليه وسلم لأصحابه. وهو شبيه إبراهيم الخليل صلى الله عليه وسلم رواه ابن وهب، عن ابن لهيعة.</w:t>
      </w:r>
    </w:p>
    <w:p/>
    <w:p>
      <w:pPr/>
      <w:r>
        <w:rPr/>
        <w:t xml:space="preserve">أخرجه أبو عمر وأبو موسى، إلا أن أبا موسى قال: لا نعلم له رؤية. إلا أنه ذكر إسلامه، وما أبلاه الله تعالى، في حديث مرسل، رواه ابن لهيعة.</w:t>
      </w:r>
    </w:p>
    <w:p>
      <w:pPr>
        <w:jc w:val="start"/>
        <w:bidi/>
      </w:pPr>
      <w:r>
        <w:rPr>
          <w:sz w:val="24"/>
          <w:szCs w:val="24"/>
          <w:b w:val="1"/>
          <w:bCs w:val="1"/>
          <w:rtl/>
        </w:rPr>
        <w:t xml:space="preserve">
أسد الغابة في معرفة الصحابة،(دار ابن حزم - بيروت،2012،ط 1،ج 1،ص 371)/(دار الكتب العلمية - بيروت،1994،ط 1،ج 2،ص 228)/(دار الفكر - بيروت،1989،ط 1،ج 2،ص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ذؤيب بن كليب
</w:t>
      </w:r>
    </w:p>
    <w:p>
      <w:pPr/>
      <w:r>
        <w:rPr/>
        <w:t xml:space="preserve">ذؤيب بن كليب بن ربيعة. ويقال ذؤيب بن وهب الخولاني.</w:t>
      </w:r>
    </w:p>
    <w:p/>
    <w:p>
      <w:pPr/>
      <w:r>
        <w:rPr/>
        <w:t xml:space="preserve">أسلم في عهد النبي صلى الله عليه وآله وسلم ويقال: إن النبي صلى الله عليه وآله وسلم سماه عبد الله.</w:t>
      </w:r>
    </w:p>
    <w:p/>
    <w:p>
      <w:pPr/>
      <w:r>
        <w:rPr/>
        <w:t xml:space="preserve">وروى ابن وهب، عن ابن لهيعة- أن الأسود العنسي لما ادعى النبوة وغلب على صنعاء أخذ ذؤيب بن كليب فألقاه في النار لتصديقه النبي صلى الله عليه وآله وسلم فلم تضره النار، فذكر ذلك النبي صلى الله عليه وآله وسلم لأصحابه، فقال عمر: الحمد لله الذي جعل في أمتنا مثل إبراهيم الخليل.</w:t>
      </w:r>
    </w:p>
    <w:p/>
    <w:p>
      <w:pPr/>
      <w:r>
        <w:rPr/>
        <w:t xml:space="preserve">وقال عبدان: هو أول من أسلم من أهل اليمن، ولا أعلم له صحبة إلا أن ذكر إسلامه وما ابتلاه الله تعالى به وقع في حديث مرسل من رواية ابن لهيعة، ووقع عند ابن الكلبي في هذه القصة أنه ذؤيب بن وهب. وقال في سياقه: طرحه في النار فوجده حيا، ولم يذكر النبي</w:t>
      </w:r>
    </w:p>
    <w:p>
      <w:pPr>
        <w:jc w:val="start"/>
        <w:bidi/>
      </w:pPr>
      <w:r>
        <w:rPr>
          <w:sz w:val="24"/>
          <w:szCs w:val="24"/>
          <w:b w:val="1"/>
          <w:bCs w:val="1"/>
          <w:rtl/>
        </w:rPr>
        <w:t xml:space="preserve">
الإصابة في تمييز الصحابة،(دار الكتب العلمية - بيروت،1995،ط 1،ج 2،ص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ذؤيب الخولاني
</w:t>
      </w:r>
    </w:p>
    <w:p>
      <w:pPr/>
      <w:r>
        <w:rPr/>
        <w:t xml:space="preserve">ذؤيب الخولاني ذؤيب بن كليب بن ربيعة الخولاني. كان أول من أسلم باليمن فسماه الرسول صلى الله عليه وسلم عبد الله. وكان الأسود الكذاب قد ألقاه في النار لتصديقه النبي صلى الله عليه وسلم فلم تضره النار. ذكر النبي صلى الله عليه وسلم لأصحابه فهو شبيه إبراهيم عليه السلام. رواه ابن وهب عن ابن لهيعة.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ذؤيب بن كليب بن ربيعة الخولاني
</w:t>
      </w:r>
    </w:p>
    <w:p>
      <w:pPr/>
      <w:r>
        <w:rPr/>
        <w:t xml:space="preserve">ذؤيب بن كليب بن ربيعة الخولاني كان أول من أسلم من اليمن، فسماه النبي صلى الله عليه وسلم عبد الله، وكان الأسود الكذاب قد ألقاه في النار لتصديقه بالنبي صلى الله عليه وسلم، فلم تضره النار، ذكر ذلك النبي صلى الله عليه وسلم لأصحابه، فهو شبيه إبراهيم عليه السلام، رواه ابن وهب عن ابن لهيعة.</w:t>
      </w:r>
    </w:p>
    <w:p>
      <w:pPr>
        <w:jc w:val="start"/>
        <w:bidi/>
      </w:pPr>
      <w:r>
        <w:rPr>
          <w:sz w:val="24"/>
          <w:szCs w:val="24"/>
          <w:b w:val="1"/>
          <w:bCs w:val="1"/>
          <w:rtl/>
        </w:rPr>
        <w:t xml:space="preserve">
الاستيعاب في معرفة الأصحاب،(دار الجيل - بيروت،1992،ط 1،ج 2،ص 464)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2026-08-26T22:05:43+03:00</dcterms:created>
  <dcterms:modified xsi:type="dcterms:W3CDTF">2026-08-26T22:05:43+03:00</dcterms:modified>
</cp:coreProperties>
</file>

<file path=docProps/custom.xml><?xml version="1.0" encoding="utf-8"?>
<Properties xmlns="http://schemas.openxmlformats.org/officeDocument/2006/custom-properties" xmlns:vt="http://schemas.openxmlformats.org/officeDocument/2006/docPropsVTypes"/>
</file>