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هوذة
</w:t>
      </w:r>
    </w:p>
    <w:p>
      <w:pPr>
        <w:jc w:val="start"/>
        <w:bidi/>
      </w:pPr>
      <w:r>
        <w:rPr>
          <w:rFonts w:ascii="arial" w:hAnsi="arial" w:eastAsia="arial" w:cs="arial"/>
          <w:sz w:val="28"/>
          <w:szCs w:val="28"/>
          <w:b w:val="1"/>
          <w:bCs w:val="1"/>
          <w:rtl/>
        </w:rPr>
        <w:t xml:space="preserve">خالد بن هوذة
</w:t>
      </w:r>
    </w:p>
    <w:p>
      <w:pPr/>
      <w:r>
        <w:rPr/>
        <w:t xml:space="preserve">خالد بن هوذة (ب د ع) خالد بن هوذة بن ربيعة العامري ثم القشيري، قاله أبو عمر: وفد هو وأخوه حرملة ابن هوذة على النبي صلى الله عليه وسلم، فكتب النبي إلى خزاعة يبشرهم بإسلامهما، وهما من المؤلفة قلوبهم، وخالد هذا هو والد العداء بن خالد الذي ابتاع منه رسول الله صلى الله عليه وسلم العبد أو الأمة. قال الأصمعي: أسلم خالد وابنه العداء، وكانا سيدي قومهما، وليس هوذة هذا من بني أنف الناقة الذين مدحهم الحطيئة، أولئك من تميم، ولكنه يقال لجد خالد هذا: أنف الناقة، أيضا، روى ابنه العداء بن خالد، قال: خرجت مع أبي فرأيت النبي صلى الله عليه وسلم يخطب.</w:t>
      </w:r>
    </w:p>
    <w:p/>
    <w:p>
      <w:pPr/>
      <w:r>
        <w:rPr/>
        <w:t xml:space="preserve">أخرجه الثلاثة.</w:t>
      </w:r>
    </w:p>
    <w:p/>
    <w:p>
      <w:pPr/>
      <w:r>
        <w:rPr/>
        <w:t xml:space="preserve">قلت: كذا قال أبو عمر في نسبه: العامري ثم القشيري، وخالفه ابن حبيب وابن الكلبي فذكراه من ولد عمرو بن عامر، أخي البكاء بن عامر، يجتمع هو وقشير في كعب بن ربيعة بن عامر بن صعصعة.</w:t>
      </w:r>
    </w:p>
    <w:p/>
    <w:p>
      <w:pPr/>
      <w:r>
        <w:rPr/>
        <w:t xml:space="preserve">وجعله ابن أبي عاصم من بني البكاء، والله أعلم.</w:t>
      </w:r>
    </w:p>
    <w:p>
      <w:pPr>
        <w:jc w:val="start"/>
        <w:bidi/>
      </w:pPr>
      <w:r>
        <w:rPr>
          <w:sz w:val="24"/>
          <w:szCs w:val="24"/>
          <w:b w:val="1"/>
          <w:bCs w:val="1"/>
          <w:rtl/>
        </w:rPr>
        <w:t xml:space="preserve">
أسد الغابة في معرفة الصحابة،(دار ابن حزم - بيروت،2012،ط 1،ج 1،ص 334)/(دار الكتب العلمية - بيروت،1994،ط 1،ج 2،ص 145)/(دار الفكر - بيروت،1989،ط 1،ج 1،ص 590)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هوذة بن ربيعة
</w:t>
      </w:r>
    </w:p>
    <w:p>
      <w:pPr/>
      <w:r>
        <w:rPr/>
        <w:t xml:space="preserve">خالد بن هوذة بن ربيعة البكائي ويقال القشيري، جاء ذكره في حديث ابنه العداء، فروى الباوردي من طريق عبد المجيد أبي عمرو، عن العداء بن خالد، قال: خرجت مع أبي فرأيت النبي صلى الله عليه وسلم يخطب.</w:t>
      </w:r>
    </w:p>
    <w:p/>
    <w:p>
      <w:pPr/>
      <w:r>
        <w:rPr/>
        <w:t xml:space="preserve">وقال الأصمعي: عن أبي عمرو بن العلاء: أسلم العداء وأخوه حرملة وأبوهما. وكانا سيدي قومهما، وبعث النبي صلى الله عليه وسلم إلى خزاعة يبشرهم بإسلامهما.</w:t>
      </w:r>
    </w:p>
    <w:p/>
    <w:p>
      <w:pPr/>
      <w:r>
        <w:rPr/>
        <w:t xml:space="preserve">وذكرهما ابن الكلبي في المؤلفة، وقال في الجمهرة: وفد خالد وحرملة ابنا هوذة على النبي صلى الله عليه وسلم، قال: وخالد هو الذي قتل أبا عقيل جد الحجاج بن يوسف الثقفي.</w:t>
      </w:r>
    </w:p>
    <w:p>
      <w:pPr>
        <w:jc w:val="start"/>
        <w:bidi/>
      </w:pPr>
      <w:r>
        <w:rPr>
          <w:sz w:val="24"/>
          <w:szCs w:val="24"/>
          <w:b w:val="1"/>
          <w:bCs w:val="1"/>
          <w:rtl/>
        </w:rPr>
        <w:t xml:space="preserve">
الإصابة في تمييز الصحابة،(دار الكتب العلمية - بيروت،1995،ط 1،ج 2،ص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العامري الصحابي
</w:t>
      </w:r>
    </w:p>
    <w:p>
      <w:pPr/>
      <w:r>
        <w:rPr/>
        <w:t xml:space="preserve">العامري الصحابي خالد بن هوذة بن ربيعة العامري ثم القشيري. وفد هو وأخوه حرملة بن هوذة على النبي صلى الله عليه وسلم، فكتب النبي صلى الله عليه وسلم إلى خزاعة يبشرهم بإسلامهما - ذكره ابن الكلبي- هما من المؤلفة قلوبهم، وخالد هذا هو والد العداء بن خالد الذي ابتاع منه رسول الله صلى الله عليه وسلم العبد والأمة، وكتب له العهدة. قال الأصمعي: أسلم العداء وأبوه خالد، وكانا سيدي قومهما. وليس خالد هذا من بني أنف الناقة الذين مدحهم الحطيئة، أولئك في بني تميم، ولكنه يقال لجد خالد هذا أنف الناقة.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هوذة بن ربيعة العامري
</w:t>
      </w:r>
    </w:p>
    <w:p>
      <w:pPr/>
      <w:r>
        <w:rPr/>
        <w:t xml:space="preserve">خالد بن هوذة بن ربيعة العامري ثم القشيري، وفد هو وأخوه حرملة بن هوذة على النبي صلى الله عليه وسلم، فكتب النبي صلى الله عليه وسلم إلى خزاعة يبشرهم بإسلامهما، ذكره ابن الكلبي. وهما من المؤلفة قلوبهم.</w:t>
      </w:r>
    </w:p>
    <w:p/>
    <w:p>
      <w:pPr/>
      <w:r>
        <w:rPr/>
        <w:t xml:space="preserve">وخالد بن هوذة هذا هو والد العداء بن خالد بن هوذة الذي ابتاع منه رسول الله صلى الله عليه وسلم العبد أو الأمة، وكتب له العهدة. قال لأصمعى: أسلم العداء وأبوه خالد، وكانا سيدي قومهما، وليس خالد ابن هوذة هذا من بني أنف الناقة الذين مدحهم الحطيئة، أولئك في بني تميم، ولكن يقال لجد خالد هذا أنف الناقة أيضا.</w:t>
      </w:r>
    </w:p>
    <w:p>
      <w:pPr>
        <w:jc w:val="start"/>
        <w:bidi/>
      </w:pPr>
      <w:r>
        <w:rPr>
          <w:sz w:val="24"/>
          <w:szCs w:val="24"/>
          <w:b w:val="1"/>
          <w:bCs w:val="1"/>
          <w:rtl/>
        </w:rPr>
        <w:t xml:space="preserve">
الاستيعاب في معرفة الأصحاب،(دار الجيل - بيروت،1992،ط 1،ج 2،ص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هوذة
</w:t>
      </w:r>
    </w:p>
    <w:p>
      <w:pPr/>
      <w:r>
        <w:rPr/>
        <w:t xml:space="preserve">خالد بن هوذة رأى النبي صلى الله عليه وسلم يخطب.</w:t>
      </w:r>
    </w:p>
    <w:p/>
    <w:p>
      <w:pPr/>
      <w:r>
        <w:rPr/>
        <w:t xml:space="preserve">روى عنه: ابنه العداء.</w:t>
      </w:r>
    </w:p>
    <w:p/>
    <w:p>
      <w:pPr/>
      <w:r>
        <w:rPr/>
        <w:t xml:space="preserve">أخبرنا محمد بن سعد الأبيوردي، قال: حدثنا محمد بن عبد الله بن سليمان، قال: حدثنا أحمد بن إبراهيم، قال: حدثنا المعافى، عن عبد المجيد أبي عمرو، عن العداء بن خالد، قال: خرجت مع أبي فرأيت النبي صلى الله عليه وسلم يخطب.</w:t>
      </w:r>
    </w:p>
    <w:p>
      <w:pPr>
        <w:jc w:val="start"/>
        <w:bidi/>
      </w:pPr>
      <w:r>
        <w:rPr>
          <w:sz w:val="24"/>
          <w:szCs w:val="24"/>
          <w:b w:val="1"/>
          <w:bCs w:val="1"/>
          <w:rtl/>
        </w:rPr>
        <w:t xml:space="preserve">
معرفة الصحابة لابن مندة،(مطبوعات جامعة الإمارات العربية المتحدة،2005،ط 1،ج 1،ص 482)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2026-08-26T17:06:12+03:00</dcterms:created>
  <dcterms:modified xsi:type="dcterms:W3CDTF">2026-08-26T17:06:12+03:00</dcterms:modified>
</cp:coreProperties>
</file>

<file path=docProps/custom.xml><?xml version="1.0" encoding="utf-8"?>
<Properties xmlns="http://schemas.openxmlformats.org/officeDocument/2006/custom-properties" xmlns:vt="http://schemas.openxmlformats.org/officeDocument/2006/docPropsVTypes"/>
</file>