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جزي
</w:t>
      </w:r>
    </w:p>
    <w:p>
      <w:pPr>
        <w:jc w:val="start"/>
        <w:bidi/>
      </w:pPr>
      <w:r>
        <w:rPr>
          <w:rFonts w:ascii="arial" w:hAnsi="arial" w:eastAsia="arial" w:cs="arial"/>
          <w:sz w:val="28"/>
          <w:szCs w:val="28"/>
          <w:b w:val="1"/>
          <w:bCs w:val="1"/>
          <w:rtl/>
        </w:rPr>
        <w:t xml:space="preserve">خارجة بن جزي
</w:t>
      </w:r>
    </w:p>
    <w:p>
      <w:pPr/>
      <w:r>
        <w:rPr/>
        <w:t xml:space="preserve">خارجة بن جزي (ب د ع) خارجة بن جزي وقيل: ابن جزء العذري، روى عنه ربيعة الجرشي، وجبير بن نفير.</w:t>
      </w:r>
    </w:p>
    <w:p/>
    <w:p>
      <w:pPr/>
      <w:r>
        <w:rPr/>
        <w:t xml:space="preserve">روى سعيد بن سنان، عن ربيعة الجرشي، قال: حدثني خارجة بن جزي العذري، قال: سمعت رجلا بتبوك يقول: يا رسول الله، أيباضع أهل الجنة؟ قال: يعطى الرجل من القوة في اليوم الواحد أكثر من سبعين منكم. أخرجه الثلاثة.</w:t>
      </w:r>
    </w:p>
    <w:p/>
    <w:p>
      <w:pPr/>
      <w:r>
        <w:rPr/>
        <w:t xml:space="preserve">جزي: بفتح الجيم، وقيل: بكسرها، وبالزاي المكسورة، وقيل: بسكونها، وقيل: هو جزء بفتح الجيم، وبالزاي الساكنة، وبعدها همزة، كذا يقول أهل العربية، والله أعلم.</w:t>
      </w:r>
    </w:p>
    <w:p>
      <w:pPr>
        <w:jc w:val="start"/>
        <w:bidi/>
      </w:pPr>
      <w:r>
        <w:rPr>
          <w:sz w:val="24"/>
          <w:szCs w:val="24"/>
          <w:b w:val="1"/>
          <w:bCs w:val="1"/>
          <w:rtl/>
        </w:rPr>
        <w:t xml:space="preserve">
أسد الغابة في معرفة الصحابة،(دار ابن حزم - بيروت،2012،ط 1،ج 1،ص 316)/(دار الكتب العلمية - بيروت،1994،ط 1،ج 2،ص 105)/(دار الفكر - بيروت،1989،ط 1،ج 1،ص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جزء
</w:t>
      </w:r>
    </w:p>
    <w:p>
      <w:pPr/>
      <w:r>
        <w:rPr/>
        <w:t xml:space="preserve">خارجة بن جزء بفتح الجيم وسكون الزاي بعدها همزة، ويقال بكسر الزاي وتحتانية خفيفة، العذري.</w:t>
      </w:r>
    </w:p>
    <w:p/>
    <w:p>
      <w:pPr/>
      <w:r>
        <w:rPr/>
        <w:t xml:space="preserve">ذكره ابن السكن وغيره، وأخرج حديثه هو وابن مندة، والبيهقي في الشعب، والخطيب في المؤتلف، من طريق سعيد بن سنان، عن ربيعة بن يزيد، حدثني خارجة بن جزء العذري، سمعت رجلا يقول يوم تبوك: يا رسول الله أيباعل أهل الجنة؟ الحديث في إسناده ضعف وفي رواية الخطيب عن ربيعة الجرشي: حدثني حارثة، سمعت رجلا بتبوك قال: يا رسول الله. فذكره، وزاد أبو عمر في الرواة عن خارجة جبير بن نفير.</w:t>
      </w:r>
    </w:p>
    <w:p>
      <w:pPr>
        <w:jc w:val="start"/>
        <w:bidi/>
      </w:pPr>
      <w:r>
        <w:rPr>
          <w:sz w:val="24"/>
          <w:szCs w:val="24"/>
          <w:b w:val="1"/>
          <w:bCs w:val="1"/>
          <w:rtl/>
        </w:rPr>
        <w:t xml:space="preserve">
الإصابة في تمييز الصحابة،(دار الكتب العلمية - بيروت،1995،ط 1،ج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العذري الصحابي
</w:t>
      </w:r>
    </w:p>
    <w:p>
      <w:pPr/>
      <w:r>
        <w:rPr/>
        <w:t xml:space="preserve">العذري الصحابي خارجة بن جري - بضم الجيم وفتح الراء - العذري الصحابي. قال: سمعت رجلا قال يوم تبوك: يا رسول الله، أيباضع أهل الجنة؟ حديثه عند سعيد بن سنان عن ربيعة الجرشي عنه، يعد في الشاميين.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جزي العذري
</w:t>
      </w:r>
    </w:p>
    <w:p>
      <w:pPr/>
      <w:r>
        <w:rPr/>
        <w:t xml:space="preserve">خارجة بن جزي العذري  قال: سمعت رجلا يوم تبوك قال: يا رسول الله، أيباضع أهل الجنة؟ حديثه عند سعيد بن سنان عن ربيعة الجرشي عنه، يعد في الشاميين.</w:t>
      </w:r>
    </w:p>
    <w:p>
      <w:pPr>
        <w:jc w:val="start"/>
        <w:bidi/>
      </w:pPr>
      <w:r>
        <w:rPr>
          <w:sz w:val="24"/>
          <w:szCs w:val="24"/>
          <w:b w:val="1"/>
          <w:bCs w:val="1"/>
          <w:rtl/>
        </w:rPr>
        <w:t xml:space="preserve">
الاستيعاب في معرفة الأصحاب،(دار الجيل - بيروت،1992،ط 1،ج 2،ص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جزء العذري
</w:t>
      </w:r>
    </w:p>
    <w:p>
      <w:pPr/>
      <w:r>
        <w:rPr/>
        <w:t xml:space="preserve">خارجة بن جزء العذري روى عنه: جبير بن نفير، وربيعة الجرشي.</w:t>
      </w:r>
    </w:p>
    <w:p/>
    <w:p>
      <w:pPr/>
      <w:r>
        <w:rPr/>
        <w:t xml:space="preserve">أخبرنا عبد الله بن محمد بن الحارث البخاري، قال: حدثنا عبد الله بن حماد الآملي، قال: حدثنا يحيى بن صالح الوحاظي، قال: حدثنا سعيد بن سنان، عن ربيعة الجرشي، قال: حدثني خارجة بن جزء العذري، قال: سمعت رجلا يوم تبوك يقول: يا رسول الله، أيباضع أهل الجنة؟ قال: يعطى الرجل منهم في اليوم الواحد قوة سبعين منكم.</w:t>
      </w:r>
    </w:p>
    <w:p/>
    <w:p>
      <w:pPr/>
      <w:r>
        <w:rPr/>
        <w:t xml:space="preserve">أخبرنا محمد بن عمرو بن إسحاق بن زبريق، قال: حدثني أبي، قال: أخبرنا نصر بن خزيمة، أن أباه أخبره، عن نصر بن علقمة، عن أخيه محفوظ، عن ابن عائذ، قال: قال جبير بن نفير: أري خارجة بن جزء العذري رؤيا، فأتى حابس بن سعد الطائي فحدثه بها، فقال: أريت أني أتيت باب الجنة فإذا أنا بمصراعين طويلين وأنت معي، وإذا حائطها من شوك طويل، فذهبنا لنلج من بابها فمنعنا، فكأنه جعل لي جناحان فطرت حتى دخلتها، فإذا أنا فيها ملقى منبطح، ثم رأيتك دخلت بعدي تمشي من بابها، فقال حابس بن سعد: تلك الشهادة، قد كنت أرجو أن أقتل شهيدا، فأما أنت فستقتل شهيدا.</w:t>
      </w:r>
    </w:p>
    <w:p/>
    <w:p>
      <w:pPr/>
      <w:r>
        <w:rPr/>
        <w:t xml:space="preserve">قال: فغزا خارجة بن جزء في البحر، ثم خرق جلده جريدة سفينته.</w:t>
      </w:r>
    </w:p>
    <w:p>
      <w:pPr>
        <w:jc w:val="start"/>
        <w:bidi/>
      </w:pPr>
      <w:r>
        <w:rPr>
          <w:sz w:val="24"/>
          <w:szCs w:val="24"/>
          <w:b w:val="1"/>
          <w:bCs w:val="1"/>
          <w:rtl/>
        </w:rPr>
        <w:t xml:space="preserve">
معرفة الصحابة لابن مندة،(مطبوعات جامعة الإمارات العربية المتحدة،2005،ط 1،ج 1،ص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جزي العذري
</w:t>
      </w:r>
    </w:p>
    <w:p>
      <w:pPr/>
      <w:r>
        <w:rPr/>
        <w:t xml:space="preserve">خارجة بن جزي العذري </w:t>
      </w:r>
    </w:p>
    <w:p/>
    <w:p>
      <w:pPr/>
      <w:r>
        <w:rPr/>
        <w:t xml:space="preserve">قال سمعت رجلاً يوم تبوك قال يا رسول الله أيباضع أهل الجنة؟ فيما روي سعيد بن سنان عن ربيعة الجرشي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2026-07-29T04:18:24+03:00</dcterms:created>
  <dcterms:modified xsi:type="dcterms:W3CDTF">2026-07-29T04:18:24+03:00</dcterms:modified>
</cp:coreProperties>
</file>

<file path=docProps/custom.xml><?xml version="1.0" encoding="utf-8"?>
<Properties xmlns="http://schemas.openxmlformats.org/officeDocument/2006/custom-properties" xmlns:vt="http://schemas.openxmlformats.org/officeDocument/2006/docPropsVTypes"/>
</file>