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خشين بن النمر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خشين بن النمر
</w:t>
      </w:r>
    </w:p>
    <w:p>
      <w:pPr/>
      <w:r>
        <w:rPr/>
        <w:t xml:space="preserve">خشين بن النمر  خشين بن النمر بن وبرة بن تغلب: جد جاهلي، من قضاعة. النسبة إليه (خشني) - بضم ففتح - استقر بعض بنيه في الأندلس، فكانت دارهم جيان (Jaen) وأعمال إلبيرة (Elvira)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2026-09-24T11:47:24+03:00</dcterms:created>
  <dcterms:modified xsi:type="dcterms:W3CDTF">2026-09-24T11:47:24+03:00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