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خشيش بن أصرم
</w:t>
      </w:r>
    </w:p>
    <w:p>
      <w:pPr>
        <w:jc w:val="start"/>
        <w:bidi/>
      </w:pPr>
      <w:r>
        <w:rPr>
          <w:rFonts w:ascii="arial" w:hAnsi="arial" w:eastAsia="arial" w:cs="arial"/>
          <w:sz w:val="28"/>
          <w:szCs w:val="28"/>
          <w:b w:val="1"/>
          <w:bCs w:val="1"/>
          <w:rtl/>
        </w:rPr>
        <w:t xml:space="preserve">خشيش بن أصرم
</w:t>
      </w:r>
    </w:p>
    <w:p>
      <w:pPr/>
      <w:r>
        <w:rPr/>
        <w:t xml:space="preserve">خشيش بن أصرم  خشيش بن أصرم بن الأسود النسائي، أبو عاصم: من حفاظ الحديث. له كتاب (الأستقامة) في الرد على أهل البدع. مات بمصر</w:t>
      </w:r>
    </w:p>
    <w:p>
      <w:pPr>
        <w:jc w:val="start"/>
        <w:bidi/>
      </w:pPr>
      <w:r>
        <w:rPr>
          <w:sz w:val="24"/>
          <w:szCs w:val="24"/>
          <w:b w:val="1"/>
          <w:bCs w:val="1"/>
          <w:rtl/>
        </w:rPr>
        <w:t xml:space="preserve">
الأعلام،(دار العلم للملايين - بيروت،2002،ط 15،ج 2،ص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النسائي
</w:t>
      </w:r>
    </w:p>
    <w:p>
      <w:pPr/>
      <w:r>
        <w:rPr/>
        <w:t xml:space="preserve">الحافظ النسائي خشيش بن أصرم، أبو عاصم النسائي الحافظ مصنف كتاب الاستقامة في الرد على أهل البدع. سمع عبد الرزاق وروى عنه أبو داود والنسائي. وثقه النسائي، وله رحلة إلى الشام ومصر واليمن. وتوفي في شهر رمضان سنة ثلاث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w:t>
      </w:r>
    </w:p>
    <w:p>
      <w:pPr/>
      <w:r>
        <w:rPr/>
        <w:t xml:space="preserve">خشيش بن أصرم ابن الأسود، الإمام الحافظ، الحجة، مصنف كتاب ’’الاستقامة’’، أبو عاصم النسائي.</w:t>
      </w:r>
    </w:p>
    <w:p/>
    <w:p>
      <w:pPr/>
      <w:r>
        <w:rPr/>
        <w:t xml:space="preserve">سمع روح بن عبادة، وأبا عاصم، وعبد الرزاق، وعبد الله بن بكر السهمي، وطبقتهم. وكان صاحب سنة واتباع.</w:t>
      </w:r>
    </w:p>
    <w:p/>
    <w:p>
      <w:pPr/>
      <w:r>
        <w:rPr/>
        <w:t xml:space="preserve">حدث عنه: أبو داود، والنسائي في ’’سننهما’’، وعلان، وأحمد بن عبد الوارث العسال، وأبو بكر بن أبي داود، ومحمد بن أحمد بن سليمان الهروي، وآخرون.</w:t>
      </w:r>
    </w:p>
    <w:p/>
    <w:p>
      <w:pPr/>
      <w:r>
        <w:rPr/>
        <w:t xml:space="preserve">وثقه النسائي.</w:t>
      </w:r>
    </w:p>
    <w:p/>
    <w:p>
      <w:pPr/>
      <w:r>
        <w:rPr/>
        <w:t xml:space="preserve">وله رحلة واسعة إلى الحرمين ومصر والشام واليمن والعراق.</w:t>
      </w:r>
    </w:p>
    <w:p/>
    <w:p>
      <w:pPr/>
      <w:r>
        <w:rPr/>
        <w:t xml:space="preserve">توفي في رمضان، سنة ثلاث وخمسين ومائتين بمصر.</w:t>
      </w:r>
    </w:p>
    <w:p>
      <w:pPr>
        <w:jc w:val="start"/>
        <w:bidi/>
      </w:pPr>
      <w:r>
        <w:rPr>
          <w:sz w:val="24"/>
          <w:szCs w:val="24"/>
          <w:b w:val="1"/>
          <w:bCs w:val="1"/>
          <w:rtl/>
        </w:rPr>
        <w:t xml:space="preserve">
سير أعلام النبلاء،(دار الحديث- القاهرة،2006،ط 1،ج 9،ص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بن الأسود أبو عاصم النسائي الحافظ
</w:t>
      </w:r>
    </w:p>
    <w:p>
      <w:pPr/>
      <w:r>
        <w:rPr/>
        <w:t xml:space="preserve">خشيش بن أصرم بن الأسود أبو عاصم النسائي الحافظ </w:t>
      </w:r>
    </w:p>
    <w:p/>
    <w:p>
      <w:pPr/>
      <w:r>
        <w:rPr/>
        <w:t xml:space="preserve">صاحب كتاب الاستقامة في السنة والرد على أهل البدع والأهواء</w:t>
      </w:r>
    </w:p>
    <w:p/>
    <w:p>
      <w:pPr/>
      <w:r>
        <w:rPr/>
        <w:t xml:space="preserve">روى عن أزهر بن سعد السمان وإسحاق بن عيسى بن الطباع وحبان ابن هلال وروح بن عبادة وأبي عاصم النبيل وأبي داود الطيالسي</w:t>
      </w:r>
    </w:p>
    <w:p/>
    <w:p>
      <w:pPr/>
      <w:r>
        <w:rPr/>
        <w:t xml:space="preserve">وعنه أبو داود والنسائي وأبو بكر بن أبي داود</w:t>
      </w:r>
    </w:p>
    <w:p/>
    <w:p>
      <w:pPr/>
      <w:r>
        <w:rPr/>
        <w:t xml:space="preserve">مات في رمضان سنة ثلاث وخمسين ومائتين</w:t>
      </w:r>
    </w:p>
    <w:p>
      <w:pPr>
        <w:jc w:val="start"/>
        <w:bidi/>
      </w:pPr>
      <w:r>
        <w:rPr>
          <w:sz w:val="24"/>
          <w:szCs w:val="24"/>
          <w:b w:val="1"/>
          <w:bCs w:val="1"/>
          <w:rtl/>
        </w:rPr>
        <w:t xml:space="preserve">
طبقات الحفاظ،(دار الكتب العلمية - بيروت،1403،ط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النسائي أبو عاصم
</w:t>
      </w:r>
    </w:p>
    <w:p>
      <w:pPr/>
      <w:r>
        <w:rPr/>
        <w:t xml:space="preserve">خشيش بن أصرم النسائي أبو عاصم </w:t>
      </w:r>
    </w:p>
    <w:p/>
    <w:p>
      <w:pPr/>
      <w:r>
        <w:rPr/>
        <w:t xml:space="preserve">حافظ ثبت عن يزيد وعبد الرزاق وعنه أبو داود والنسائي وابن أبي داود توفي 253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الحافظ
</w:t>
      </w:r>
    </w:p>
    <w:p>
      <w:pPr/>
      <w:r>
        <w:rPr/>
        <w:t xml:space="preserve">خشيش بن أصرم الحافظ</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بن الأسود أبو عاصم النسائي
</w:t>
      </w:r>
    </w:p>
    <w:p>
      <w:pPr/>
      <w:r>
        <w:rPr/>
        <w:t xml:space="preserve">(د س) خشيش بن أصرم بن الأسود أبو عاصم النسائي الحافظ صاحب كتاب «الاستقامة». </w:t>
      </w:r>
    </w:p>
    <w:p/>
    <w:p>
      <w:pPr/>
      <w:r>
        <w:rPr/>
        <w:t xml:space="preserve">قال مسلمة بن قاسم الأندلسي في كتاب «الصلة»، وأبو علي الجياني: كان ثقة وتوفي سنة إحدى وخمسين ومائتين. زاد قاسم: وتجول في البلدان، أنبأ عنه غير واحد.</w:t>
      </w:r>
    </w:p>
    <w:p/>
    <w:p>
      <w:pPr/>
      <w:r>
        <w:rPr/>
        <w:t xml:space="preserve">وقال الحافظ أبو سعيد بن يونس: كان ثقة توفي بقرية من قرى مصر يقال لها: سنهور، وقيل: شباس.</w:t>
      </w:r>
    </w:p>
    <w:p/>
    <w:p>
      <w:pPr/>
      <w:r>
        <w:rPr/>
        <w:t xml:space="preserve">وفي كتاب «الاستقامة»: هو من أهل نسا.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(د، س)
</w:t>
      </w:r>
    </w:p>
    <w:p>
      <w:pPr/>
      <w:r>
        <w:rPr/>
        <w:t xml:space="preserve">خشيش بن أصرم (د، س) </w:t>
      </w:r>
    </w:p>
    <w:p/>
    <w:p>
      <w:pPr/>
      <w:r>
        <w:rPr/>
        <w:t xml:space="preserve">الثقة الحافظ، أبو عاصم النسائي، مصنف كتاب ’’الاستقامة’’ يرد فيه على أهل البدع.</w:t>
      </w:r>
    </w:p>
    <w:p/>
    <w:p>
      <w:pPr/>
      <w:r>
        <w:rPr/>
        <w:t xml:space="preserve">سمع: عبد الله بن بكر، وروح بن عبادة، وعبد الرزاق، وغيرهم.</w:t>
      </w:r>
    </w:p>
    <w:p/>
    <w:p>
      <w:pPr/>
      <w:r>
        <w:rPr/>
        <w:t xml:space="preserve">وعنه: أبو داود، والنسائي، وعلي بن أحمد علان، وابن أبي داود، وأحمد بن عبد الوارث العسال، وغيرهم.</w:t>
      </w:r>
    </w:p>
    <w:p/>
    <w:p>
      <w:pPr/>
      <w:r>
        <w:rPr/>
        <w:t xml:space="preserve">وثقه النسائي.</w:t>
      </w:r>
    </w:p>
    <w:p/>
    <w:p>
      <w:pPr/>
      <w:r>
        <w:rPr/>
        <w:t xml:space="preserve">مات بمصر في رمضان سنة ثلاثٍ وخمسين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2026-09-24T11:45:19+03:00</dcterms:created>
  <dcterms:modified xsi:type="dcterms:W3CDTF">2026-09-24T11:45:19+03:00</dcterms:modified>
</cp:coreProperties>
</file>

<file path=docProps/custom.xml><?xml version="1.0" encoding="utf-8"?>
<Properties xmlns="http://schemas.openxmlformats.org/officeDocument/2006/custom-properties" xmlns:vt="http://schemas.openxmlformats.org/officeDocument/2006/docPropsVTypes"/>
</file>