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
</w:t>
      </w:r>
    </w:p>
    <w:p>
      <w:pPr/>
      <w:r>
        <w:rPr/>
        <w:t xml:space="preserve">الخزرج  الخزرج بن حارثة بن ثعلبة بن عمرو مزيقياء، م نالأزد، من قحطان:جد جاهلي. بنوه من أصل يماني نزلوا بيثرب (المدينة) هو وأبناء عمهم الأوس، تعرف القبيلتان بالأنصار. وبطون الخزرج كثيرة، منها (بنوالنجار) واسمه تيم الله، و (بنو عوف) و (بنوغنم) و (بنو جسم) وآخرون. وللزبير بن بكار كتاب (الأوس والخزرج)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2026-09-24T11:41:47+03:00</dcterms:created>
  <dcterms:modified xsi:type="dcterms:W3CDTF">2026-09-24T11:41:47+03:00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