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حباشة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حباشة
</w:t>
      </w:r>
    </w:p>
    <w:p>
      <w:pPr/>
      <w:r>
        <w:rPr/>
        <w:t xml:space="preserve">حبيب بن حباشة (س) حبيب بن حباشة، ذكر عبدان أنه من الأنصار، له صحبة، توفي في حياة النبي صلى الله عليه وسلم من جراحة أصابته، قال: ذكر لنا أنه دفن ليلا، فخرج النبي صلى الله عليه وسلم فصلى على قبره، قال: ولم يحفظ له إلا ذكر وفاته. أخرجه أبو موسى كذا، وقد نسبه الكلبي فقال: حبيب بن حباشة بن جويرية بن عبيد ابن عنان بن عامر بن خطمة، صلى عليه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245)/(دار الكتب العلمية - بيروت،1994،ط 1،ج 1،ص 672)/(دار الفكر - بيروت،1989،ط 1،ج 1،ص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حباشة
</w:t>
      </w:r>
    </w:p>
    <w:p>
      <w:pPr/>
      <w:r>
        <w:rPr/>
        <w:t xml:space="preserve">حبيب بن حباشة بن حويرثة بن عبيد بن عنان بن عامر بن خطمة الأنصاري الأوسي ثم الخطمي.</w:t>
      </w:r>
    </w:p>
    <w:p/>
    <w:p>
      <w:pPr/>
      <w:r>
        <w:rPr/>
        <w:t xml:space="preserve">نسبه ابن الكلبي وقال: صلى عليه النبي صلى الله عليه وسلم.</w:t>
      </w:r>
    </w:p>
    <w:p/>
    <w:p>
      <w:pPr/>
      <w:r>
        <w:rPr/>
        <w:t xml:space="preserve">وقال عبدان: توفي من جراحة أصابته ودفن ليلا فصلى النبي صلى الله عليه وسلم على قبره.</w:t>
      </w:r>
    </w:p>
    <w:p/>
    <w:p>
      <w:pPr/>
      <w:r>
        <w:rPr/>
        <w:t xml:space="preserve">وذكر العسكري في التصحيف أنه خبيب- بالمعجمة والتصغير، ولن يتابع على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2026-07-28T14:10:22+03:00</dcterms:created>
  <dcterms:modified xsi:type="dcterms:W3CDTF">2026-07-28T14:10:22+03:00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