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حاطب بن عمرو بن عتيك
</w:t>
      </w:r>
    </w:p>
    <w:p>
      <w:pPr>
        <w:jc w:val="start"/>
        <w:bidi/>
      </w:pPr>
      <w:r>
        <w:rPr>
          <w:rFonts w:ascii="arial" w:hAnsi="arial" w:eastAsia="arial" w:cs="arial"/>
          <w:sz w:val="28"/>
          <w:szCs w:val="28"/>
          <w:b w:val="1"/>
          <w:bCs w:val="1"/>
          <w:rtl/>
        </w:rPr>
        <w:t xml:space="preserve">حاطب بن عمرو بن عتيك
</w:t>
      </w:r>
    </w:p>
    <w:p>
      <w:pPr/>
      <w:r>
        <w:rPr/>
        <w:t xml:space="preserve">حاطب بن عمرو بن عتيك (ب) حاطب بن عمرو بن عتيك بن أمية بن زيد بن مالك بن عوف بن عمرو بن عوف بن مالك ابن الأوس الأنصاري الأوسي. شهد بدرا، ولم يذكره ابن إسحاق فيمن شهدها.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240)/(دار الكتب العلمية - بيروت،1994،ط 1،ج 1،ص 662)/(دار الفكر - بيروت،1989،ط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w:t>
      </w:r>
    </w:p>
    <w:p>
      <w:pPr/>
      <w:r>
        <w:rPr/>
        <w:t xml:space="preserve">حاطب بن عمرو بن عتيك بن أمية بن زيد بن مالك بن عوف بن عمرو بن عوف بن مالك الأنصاري ثم الأوسي.</w:t>
      </w:r>
    </w:p>
    <w:p/>
    <w:p>
      <w:pPr/>
      <w:r>
        <w:rPr/>
        <w:t xml:space="preserve">قال أبو عمر: شهد بدرا، ولم يذكره ابن إسحاق فيهم.</w:t>
      </w:r>
    </w:p>
    <w:p/>
    <w:p>
      <w:pPr/>
      <w:r>
        <w:rPr/>
        <w:t xml:space="preserve">قلت: ولا رأيته عند غيره، وإنما عندهم جميعا أنه الحارث بن حاطب، وقد تقدم</w:t>
      </w:r>
    </w:p>
    <w:p/>
    <w:p>
      <w:pPr/>
      <w:r>
        <w:rPr/>
        <w:t xml:space="preserve">لكن اسم جد حاطب عبيد لا عتيك، فكأنه تصحف هنا، فالله أعلم هل لحاطب صحبة أم لا؟</w:t>
      </w:r>
    </w:p>
    <w:p>
      <w:pPr>
        <w:jc w:val="start"/>
        <w:bidi/>
      </w:pPr>
      <w:r>
        <w:rPr>
          <w:sz w:val="24"/>
          <w:szCs w:val="24"/>
          <w:b w:val="1"/>
          <w:bCs w:val="1"/>
          <w:rtl/>
        </w:rPr>
        <w:t xml:space="preserve">
الإصابة في تمييز الصحابة،(دار الكتب العلمية - بيروت،1995،ط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عتيك
</w:t>
      </w:r>
    </w:p>
    <w:p>
      <w:pPr/>
      <w:r>
        <w:rPr/>
        <w:t xml:space="preserve">ابن عتيك حاطب بن عمرو بن عتيك بن أمية. شهد بدرا. قال ابن عبد البر: ولم يذكره ابن إسحاق في البدريين.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عتيك بن أمية بن زيد بن مالك بن عوف بن عمرو بن عوف بن مالك بن الأوس
</w:t>
      </w:r>
    </w:p>
    <w:p>
      <w:pPr/>
      <w:r>
        <w:rPr/>
        <w:t xml:space="preserve">حاطب بن عمرو بن عتيك بن أمية بن زيد بن مالك بن عوف بن عمرو بن عوف بن مالك بن الأوس  شهد بدرا، ولم يذكره ابن إسحاق في البدريين.</w:t>
      </w:r>
    </w:p>
    <w:p>
      <w:pPr>
        <w:jc w:val="start"/>
        <w:bidi/>
      </w:pPr>
      <w:r>
        <w:rPr>
          <w:sz w:val="24"/>
          <w:szCs w:val="24"/>
          <w:b w:val="1"/>
          <w:bCs w:val="1"/>
          <w:rtl/>
        </w:rPr>
        <w:t xml:space="preserve">
الاستيعاب في معرفة الأصحاب،(دار الجيل - بيروت،1992،ط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2026-08-25T13:57:09+03:00</dcterms:created>
  <dcterms:modified xsi:type="dcterms:W3CDTF">2026-08-25T13:57:09+03:00</dcterms:modified>
</cp:coreProperties>
</file>

<file path=docProps/custom.xml><?xml version="1.0" encoding="utf-8"?>
<Properties xmlns="http://schemas.openxmlformats.org/officeDocument/2006/custom-properties" xmlns:vt="http://schemas.openxmlformats.org/officeDocument/2006/docPropsVTypes"/>
</file>